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E4F11">
      <w:pPr>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附件</w:t>
      </w:r>
    </w:p>
    <w:p w14:paraId="0CE8FC5F">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赋予辽宁自贸试验区各片区管委会第一批省级行政职权目录</w:t>
      </w:r>
    </w:p>
    <w:tbl>
      <w:tblPr>
        <w:tblStyle w:val="4"/>
        <w:tblW w:w="13399" w:type="dxa"/>
        <w:jc w:val="center"/>
        <w:tblLayout w:type="fixed"/>
        <w:tblCellMar>
          <w:top w:w="0" w:type="dxa"/>
          <w:left w:w="108" w:type="dxa"/>
          <w:bottom w:w="0" w:type="dxa"/>
          <w:right w:w="108" w:type="dxa"/>
        </w:tblCellMar>
      </w:tblPr>
      <w:tblGrid>
        <w:gridCol w:w="532"/>
        <w:gridCol w:w="1868"/>
        <w:gridCol w:w="1258"/>
        <w:gridCol w:w="1276"/>
        <w:gridCol w:w="4413"/>
        <w:gridCol w:w="1525"/>
        <w:gridCol w:w="1251"/>
        <w:gridCol w:w="1276"/>
      </w:tblGrid>
      <w:tr w14:paraId="2403CEF6">
        <w:tblPrEx>
          <w:tblCellMar>
            <w:top w:w="0" w:type="dxa"/>
            <w:left w:w="108" w:type="dxa"/>
            <w:bottom w:w="0" w:type="dxa"/>
            <w:right w:w="108" w:type="dxa"/>
          </w:tblCellMar>
        </w:tblPrEx>
        <w:trPr>
          <w:cantSplit/>
          <w:trHeight w:val="496" w:hRule="atLeast"/>
          <w:tblHeader/>
          <w:jc w:val="center"/>
        </w:trPr>
        <w:tc>
          <w:tcPr>
            <w:tcW w:w="5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F776AF2">
            <w:pPr>
              <w:jc w:val="center"/>
              <w:rPr>
                <w:rFonts w:ascii="黑体" w:hAnsi="黑体" w:eastAsia="黑体" w:cs="宋体"/>
                <w:bCs/>
                <w:sz w:val="24"/>
              </w:rPr>
            </w:pPr>
            <w:r>
              <w:rPr>
                <w:rFonts w:hint="eastAsia" w:ascii="黑体" w:hAnsi="黑体" w:eastAsia="黑体"/>
                <w:bCs/>
                <w:sz w:val="24"/>
              </w:rPr>
              <w:t>序号</w:t>
            </w:r>
          </w:p>
        </w:tc>
        <w:tc>
          <w:tcPr>
            <w:tcW w:w="3126" w:type="dxa"/>
            <w:gridSpan w:val="2"/>
            <w:tcBorders>
              <w:top w:val="single" w:color="auto" w:sz="4" w:space="0"/>
              <w:left w:val="nil"/>
              <w:bottom w:val="single" w:color="auto" w:sz="4" w:space="0"/>
              <w:right w:val="single" w:color="auto" w:sz="4" w:space="0"/>
            </w:tcBorders>
            <w:shd w:val="clear" w:color="auto" w:fill="auto"/>
            <w:vAlign w:val="center"/>
          </w:tcPr>
          <w:p w14:paraId="69B1ED28">
            <w:pPr>
              <w:jc w:val="center"/>
              <w:rPr>
                <w:rFonts w:ascii="黑体" w:hAnsi="黑体" w:eastAsia="黑体" w:cs="宋体"/>
                <w:bCs/>
                <w:sz w:val="24"/>
              </w:rPr>
            </w:pPr>
            <w:r>
              <w:rPr>
                <w:rFonts w:hint="eastAsia" w:ascii="黑体" w:hAnsi="黑体" w:eastAsia="黑体"/>
                <w:bCs/>
                <w:sz w:val="24"/>
              </w:rPr>
              <w:t>事项名称</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F527E">
            <w:pPr>
              <w:jc w:val="center"/>
              <w:rPr>
                <w:rFonts w:ascii="黑体" w:hAnsi="黑体" w:eastAsia="黑体" w:cs="宋体"/>
                <w:bCs/>
                <w:sz w:val="24"/>
              </w:rPr>
            </w:pPr>
            <w:r>
              <w:rPr>
                <w:rFonts w:hint="eastAsia" w:ascii="黑体" w:hAnsi="黑体" w:eastAsia="黑体"/>
                <w:bCs/>
                <w:sz w:val="24"/>
              </w:rPr>
              <w:t>权力类型</w:t>
            </w:r>
          </w:p>
        </w:tc>
        <w:tc>
          <w:tcPr>
            <w:tcW w:w="441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A2559B7">
            <w:pPr>
              <w:jc w:val="center"/>
              <w:rPr>
                <w:rFonts w:ascii="黑体" w:hAnsi="黑体" w:eastAsia="黑体" w:cs="宋体"/>
                <w:bCs/>
                <w:sz w:val="24"/>
              </w:rPr>
            </w:pPr>
            <w:r>
              <w:rPr>
                <w:rFonts w:hint="eastAsia" w:ascii="黑体" w:hAnsi="黑体" w:eastAsia="黑体"/>
                <w:bCs/>
                <w:sz w:val="24"/>
              </w:rPr>
              <w:t>设定依据</w:t>
            </w:r>
          </w:p>
        </w:tc>
        <w:tc>
          <w:tcPr>
            <w:tcW w:w="1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7F162">
            <w:pPr>
              <w:jc w:val="center"/>
              <w:rPr>
                <w:rFonts w:ascii="黑体" w:hAnsi="黑体" w:eastAsia="黑体" w:cs="宋体"/>
                <w:bCs/>
                <w:sz w:val="24"/>
              </w:rPr>
            </w:pPr>
            <w:r>
              <w:rPr>
                <w:rFonts w:hint="eastAsia" w:ascii="黑体" w:hAnsi="黑体" w:eastAsia="黑体"/>
                <w:bCs/>
                <w:sz w:val="24"/>
              </w:rPr>
              <w:t>实施部门</w:t>
            </w:r>
          </w:p>
        </w:tc>
        <w:tc>
          <w:tcPr>
            <w:tcW w:w="12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BB6F7">
            <w:pPr>
              <w:jc w:val="center"/>
              <w:rPr>
                <w:rFonts w:ascii="黑体" w:hAnsi="黑体" w:eastAsia="黑体" w:cs="宋体"/>
                <w:bCs/>
                <w:sz w:val="24"/>
              </w:rPr>
            </w:pPr>
            <w:r>
              <w:rPr>
                <w:rFonts w:hint="eastAsia" w:ascii="黑体" w:hAnsi="黑体" w:eastAsia="黑体"/>
                <w:bCs/>
                <w:sz w:val="24"/>
              </w:rPr>
              <w:t>赋权方式</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7EDDDA">
            <w:pPr>
              <w:jc w:val="center"/>
              <w:rPr>
                <w:rFonts w:ascii="黑体" w:hAnsi="黑体" w:eastAsia="黑体" w:cs="宋体"/>
                <w:bCs/>
                <w:sz w:val="24"/>
              </w:rPr>
            </w:pPr>
            <w:r>
              <w:rPr>
                <w:rFonts w:hint="eastAsia" w:ascii="黑体" w:hAnsi="黑体" w:eastAsia="黑体"/>
                <w:bCs/>
                <w:sz w:val="24"/>
              </w:rPr>
              <w:t>备注</w:t>
            </w:r>
          </w:p>
        </w:tc>
      </w:tr>
      <w:tr w14:paraId="6AD6FEB9">
        <w:tblPrEx>
          <w:tblCellMar>
            <w:top w:w="0" w:type="dxa"/>
            <w:left w:w="108" w:type="dxa"/>
            <w:bottom w:w="0" w:type="dxa"/>
            <w:right w:w="108" w:type="dxa"/>
          </w:tblCellMar>
        </w:tblPrEx>
        <w:trPr>
          <w:cantSplit/>
          <w:trHeight w:val="403" w:hRule="atLeast"/>
          <w:tblHeader/>
          <w:jc w:val="center"/>
        </w:trPr>
        <w:tc>
          <w:tcPr>
            <w:tcW w:w="53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9AE92E3">
            <w:pPr>
              <w:rPr>
                <w:rFonts w:ascii="黑体" w:hAnsi="黑体" w:eastAsia="黑体" w:cs="宋体"/>
                <w:bCs/>
                <w:sz w:val="24"/>
              </w:rPr>
            </w:pPr>
          </w:p>
        </w:tc>
        <w:tc>
          <w:tcPr>
            <w:tcW w:w="1868" w:type="dxa"/>
            <w:tcBorders>
              <w:top w:val="nil"/>
              <w:left w:val="nil"/>
              <w:bottom w:val="single" w:color="auto" w:sz="4" w:space="0"/>
              <w:right w:val="single" w:color="auto" w:sz="4" w:space="0"/>
            </w:tcBorders>
            <w:shd w:val="clear" w:color="auto" w:fill="auto"/>
            <w:vAlign w:val="center"/>
          </w:tcPr>
          <w:p w14:paraId="3F519D35">
            <w:pPr>
              <w:jc w:val="center"/>
              <w:rPr>
                <w:rFonts w:ascii="黑体" w:hAnsi="黑体" w:eastAsia="黑体" w:cs="宋体"/>
                <w:bCs/>
                <w:sz w:val="24"/>
              </w:rPr>
            </w:pPr>
            <w:r>
              <w:rPr>
                <w:rFonts w:hint="eastAsia" w:ascii="黑体" w:hAnsi="黑体" w:eastAsia="黑体"/>
                <w:bCs/>
                <w:sz w:val="24"/>
              </w:rPr>
              <w:t>项目</w:t>
            </w:r>
          </w:p>
        </w:tc>
        <w:tc>
          <w:tcPr>
            <w:tcW w:w="1258" w:type="dxa"/>
            <w:tcBorders>
              <w:top w:val="nil"/>
              <w:left w:val="nil"/>
              <w:bottom w:val="single" w:color="auto" w:sz="4" w:space="0"/>
              <w:right w:val="single" w:color="auto" w:sz="4" w:space="0"/>
            </w:tcBorders>
            <w:shd w:val="clear" w:color="auto" w:fill="auto"/>
            <w:vAlign w:val="center"/>
          </w:tcPr>
          <w:p w14:paraId="1D18CEF9">
            <w:pPr>
              <w:jc w:val="center"/>
              <w:rPr>
                <w:rFonts w:ascii="黑体" w:hAnsi="黑体" w:eastAsia="黑体" w:cs="宋体"/>
                <w:bCs/>
                <w:sz w:val="24"/>
              </w:rPr>
            </w:pPr>
            <w:r>
              <w:rPr>
                <w:rFonts w:hint="eastAsia" w:ascii="黑体" w:hAnsi="黑体" w:eastAsia="黑体"/>
                <w:bCs/>
                <w:sz w:val="24"/>
              </w:rPr>
              <w:t>子项</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18FEA1A">
            <w:pPr>
              <w:rPr>
                <w:rFonts w:ascii="宋体" w:hAnsi="宋体" w:cs="宋体"/>
                <w:b/>
                <w:bCs/>
                <w:sz w:val="24"/>
              </w:rPr>
            </w:pPr>
          </w:p>
        </w:tc>
        <w:tc>
          <w:tcPr>
            <w:tcW w:w="4413" w:type="dxa"/>
            <w:vMerge w:val="continue"/>
            <w:tcBorders>
              <w:top w:val="single" w:color="auto" w:sz="4" w:space="0"/>
              <w:left w:val="single" w:color="auto" w:sz="4" w:space="0"/>
              <w:bottom w:val="single" w:color="000000" w:sz="4" w:space="0"/>
              <w:right w:val="single" w:color="auto" w:sz="4" w:space="0"/>
            </w:tcBorders>
            <w:vAlign w:val="center"/>
          </w:tcPr>
          <w:p w14:paraId="62651CE1">
            <w:pPr>
              <w:rPr>
                <w:rFonts w:ascii="宋体" w:hAnsi="宋体" w:cs="宋体"/>
                <w:b/>
                <w:bCs/>
                <w:sz w:val="24"/>
              </w:rPr>
            </w:pPr>
          </w:p>
        </w:tc>
        <w:tc>
          <w:tcPr>
            <w:tcW w:w="1525" w:type="dxa"/>
            <w:vMerge w:val="continue"/>
            <w:tcBorders>
              <w:top w:val="single" w:color="auto" w:sz="4" w:space="0"/>
              <w:left w:val="single" w:color="auto" w:sz="4" w:space="0"/>
              <w:bottom w:val="single" w:color="auto" w:sz="4" w:space="0"/>
              <w:right w:val="single" w:color="auto" w:sz="4" w:space="0"/>
            </w:tcBorders>
            <w:vAlign w:val="center"/>
          </w:tcPr>
          <w:p w14:paraId="4FD6CD0D">
            <w:pPr>
              <w:rPr>
                <w:rFonts w:ascii="宋体" w:hAnsi="宋体" w:cs="宋体"/>
                <w:b/>
                <w:bCs/>
                <w:sz w:val="24"/>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14:paraId="5C493C22">
            <w:pPr>
              <w:rPr>
                <w:rFonts w:ascii="宋体" w:hAnsi="宋体" w:cs="宋体"/>
                <w:b/>
                <w:bCs/>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54DE260">
            <w:pPr>
              <w:rPr>
                <w:rFonts w:ascii="宋体" w:hAnsi="宋体" w:cs="宋体"/>
                <w:b/>
                <w:bCs/>
                <w:sz w:val="24"/>
              </w:rPr>
            </w:pPr>
          </w:p>
        </w:tc>
      </w:tr>
      <w:tr w14:paraId="2D7F2BA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8D4F951">
            <w:pPr>
              <w:jc w:val="center"/>
              <w:rPr>
                <w:rFonts w:ascii="宋体" w:hAnsi="宋体" w:cs="宋体"/>
                <w:szCs w:val="21"/>
              </w:rPr>
            </w:pPr>
            <w:r>
              <w:rPr>
                <w:rFonts w:hint="eastAsia"/>
                <w:szCs w:val="21"/>
              </w:rPr>
              <w:t>1</w:t>
            </w:r>
          </w:p>
        </w:tc>
        <w:tc>
          <w:tcPr>
            <w:tcW w:w="1868" w:type="dxa"/>
            <w:tcBorders>
              <w:top w:val="nil"/>
              <w:left w:val="nil"/>
              <w:bottom w:val="single" w:color="auto" w:sz="4" w:space="0"/>
              <w:right w:val="single" w:color="auto" w:sz="4" w:space="0"/>
            </w:tcBorders>
            <w:shd w:val="clear" w:color="auto" w:fill="auto"/>
            <w:vAlign w:val="center"/>
          </w:tcPr>
          <w:p w14:paraId="785CD479">
            <w:pPr>
              <w:rPr>
                <w:rFonts w:ascii="宋体" w:hAnsi="宋体" w:cs="宋体"/>
                <w:szCs w:val="21"/>
              </w:rPr>
            </w:pPr>
            <w:r>
              <w:rPr>
                <w:rFonts w:hint="eastAsia"/>
                <w:szCs w:val="21"/>
              </w:rPr>
              <w:t>信用评估机构备案管理</w:t>
            </w:r>
          </w:p>
        </w:tc>
        <w:tc>
          <w:tcPr>
            <w:tcW w:w="1258" w:type="dxa"/>
            <w:tcBorders>
              <w:top w:val="nil"/>
              <w:left w:val="nil"/>
              <w:bottom w:val="single" w:color="auto" w:sz="4" w:space="0"/>
              <w:right w:val="single" w:color="auto" w:sz="4" w:space="0"/>
            </w:tcBorders>
            <w:shd w:val="clear" w:color="auto" w:fill="auto"/>
            <w:vAlign w:val="center"/>
          </w:tcPr>
          <w:p w14:paraId="412045E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32DE581">
            <w:pPr>
              <w:jc w:val="center"/>
              <w:rPr>
                <w:rFonts w:hint="eastAsia"/>
                <w:szCs w:val="21"/>
              </w:rPr>
            </w:pPr>
            <w:r>
              <w:rPr>
                <w:rFonts w:hint="eastAsia"/>
                <w:szCs w:val="21"/>
              </w:rPr>
              <w:t>其他行政</w:t>
            </w:r>
          </w:p>
          <w:p w14:paraId="65B552D0">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B8CF485">
            <w:pPr>
              <w:rPr>
                <w:rFonts w:ascii="宋体" w:hAnsi="宋体" w:cs="宋体"/>
                <w:szCs w:val="21"/>
              </w:rPr>
            </w:pPr>
            <w:r>
              <w:rPr>
                <w:rFonts w:hint="eastAsia"/>
                <w:szCs w:val="21"/>
              </w:rPr>
              <w:t>【规章】《辽宁省企业信用信息征集发布使用办法》</w:t>
            </w:r>
          </w:p>
        </w:tc>
        <w:tc>
          <w:tcPr>
            <w:tcW w:w="1525" w:type="dxa"/>
            <w:tcBorders>
              <w:top w:val="nil"/>
              <w:left w:val="nil"/>
              <w:bottom w:val="single" w:color="auto" w:sz="4" w:space="0"/>
              <w:right w:val="single" w:color="auto" w:sz="4" w:space="0"/>
            </w:tcBorders>
            <w:shd w:val="clear" w:color="auto" w:fill="auto"/>
            <w:vAlign w:val="center"/>
          </w:tcPr>
          <w:p w14:paraId="0B69D983">
            <w:pPr>
              <w:jc w:val="center"/>
              <w:rPr>
                <w:rFonts w:ascii="宋体" w:hAnsi="宋体" w:cs="宋体"/>
                <w:szCs w:val="21"/>
              </w:rPr>
            </w:pPr>
            <w:r>
              <w:rPr>
                <w:rFonts w:hint="eastAsia"/>
                <w:szCs w:val="21"/>
              </w:rPr>
              <w:t>省发展改革委</w:t>
            </w:r>
          </w:p>
        </w:tc>
        <w:tc>
          <w:tcPr>
            <w:tcW w:w="1251" w:type="dxa"/>
            <w:tcBorders>
              <w:top w:val="nil"/>
              <w:left w:val="nil"/>
              <w:bottom w:val="single" w:color="auto" w:sz="4" w:space="0"/>
              <w:right w:val="single" w:color="auto" w:sz="4" w:space="0"/>
            </w:tcBorders>
            <w:shd w:val="clear" w:color="auto" w:fill="auto"/>
            <w:vAlign w:val="center"/>
          </w:tcPr>
          <w:p w14:paraId="6EEE7DED">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9FAD42C">
            <w:pPr>
              <w:rPr>
                <w:rFonts w:ascii="仿宋_GB2312" w:hAnsi="宋体" w:eastAsia="仿宋_GB2312" w:cs="宋体"/>
                <w:szCs w:val="21"/>
              </w:rPr>
            </w:pPr>
          </w:p>
        </w:tc>
      </w:tr>
      <w:tr w14:paraId="0C2CAA7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890DBDF">
            <w:pPr>
              <w:jc w:val="center"/>
              <w:rPr>
                <w:rFonts w:ascii="宋体" w:hAnsi="宋体" w:cs="宋体"/>
                <w:szCs w:val="21"/>
              </w:rPr>
            </w:pPr>
            <w:r>
              <w:rPr>
                <w:rFonts w:hint="eastAsia"/>
                <w:szCs w:val="21"/>
              </w:rPr>
              <w:t>2</w:t>
            </w:r>
          </w:p>
        </w:tc>
        <w:tc>
          <w:tcPr>
            <w:tcW w:w="1868" w:type="dxa"/>
            <w:tcBorders>
              <w:top w:val="nil"/>
              <w:left w:val="nil"/>
              <w:bottom w:val="single" w:color="auto" w:sz="4" w:space="0"/>
              <w:right w:val="single" w:color="auto" w:sz="4" w:space="0"/>
            </w:tcBorders>
            <w:shd w:val="clear" w:color="auto" w:fill="auto"/>
            <w:vAlign w:val="center"/>
          </w:tcPr>
          <w:p w14:paraId="617416FE">
            <w:pPr>
              <w:rPr>
                <w:rFonts w:ascii="宋体" w:hAnsi="宋体" w:cs="宋体"/>
                <w:color w:val="000000"/>
                <w:szCs w:val="21"/>
              </w:rPr>
            </w:pPr>
            <w:r>
              <w:rPr>
                <w:rFonts w:hint="eastAsia"/>
                <w:color w:val="000000"/>
                <w:szCs w:val="21"/>
              </w:rPr>
              <w:t>无线电台（站）的设置、使用和电台呼号指配审批</w:t>
            </w:r>
          </w:p>
        </w:tc>
        <w:tc>
          <w:tcPr>
            <w:tcW w:w="1258" w:type="dxa"/>
            <w:tcBorders>
              <w:top w:val="nil"/>
              <w:left w:val="nil"/>
              <w:bottom w:val="single" w:color="auto" w:sz="4" w:space="0"/>
              <w:right w:val="single" w:color="auto" w:sz="4" w:space="0"/>
            </w:tcBorders>
            <w:shd w:val="clear" w:color="auto" w:fill="auto"/>
            <w:vAlign w:val="center"/>
          </w:tcPr>
          <w:p w14:paraId="36B766C5">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027AAB69">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CDDAC02">
            <w:pPr>
              <w:rPr>
                <w:rFonts w:ascii="宋体" w:hAnsi="宋体" w:cs="宋体"/>
                <w:color w:val="000000"/>
                <w:szCs w:val="21"/>
              </w:rPr>
            </w:pPr>
            <w:r>
              <w:rPr>
                <w:rFonts w:hint="eastAsia"/>
                <w:color w:val="000000"/>
                <w:szCs w:val="21"/>
              </w:rPr>
              <w:t>【行政法规】《中华人民共和国无线电管理条例》</w:t>
            </w:r>
          </w:p>
        </w:tc>
        <w:tc>
          <w:tcPr>
            <w:tcW w:w="1525" w:type="dxa"/>
            <w:tcBorders>
              <w:top w:val="nil"/>
              <w:left w:val="nil"/>
              <w:bottom w:val="single" w:color="auto" w:sz="4" w:space="0"/>
              <w:right w:val="single" w:color="auto" w:sz="4" w:space="0"/>
            </w:tcBorders>
            <w:shd w:val="clear" w:color="auto" w:fill="auto"/>
            <w:vAlign w:val="center"/>
          </w:tcPr>
          <w:p w14:paraId="11F7B715">
            <w:pPr>
              <w:jc w:val="center"/>
              <w:rPr>
                <w:rFonts w:hint="eastAsia"/>
                <w:color w:val="000000"/>
                <w:szCs w:val="21"/>
              </w:rPr>
            </w:pPr>
            <w:r>
              <w:rPr>
                <w:rFonts w:hint="eastAsia"/>
                <w:color w:val="000000"/>
                <w:szCs w:val="21"/>
              </w:rPr>
              <w:t>省工业和</w:t>
            </w:r>
          </w:p>
          <w:p w14:paraId="37C2F0A9">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14:paraId="45CF74E9">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479D0064">
            <w:pPr>
              <w:rPr>
                <w:rFonts w:ascii="宋体" w:hAnsi="宋体" w:cs="宋体"/>
                <w:color w:val="000000"/>
                <w:szCs w:val="21"/>
              </w:rPr>
            </w:pPr>
          </w:p>
        </w:tc>
      </w:tr>
      <w:tr w14:paraId="49903EB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DF221EA">
            <w:pPr>
              <w:jc w:val="center"/>
              <w:rPr>
                <w:rFonts w:ascii="宋体" w:hAnsi="宋体" w:cs="宋体"/>
                <w:szCs w:val="21"/>
              </w:rPr>
            </w:pPr>
            <w:r>
              <w:rPr>
                <w:rFonts w:hint="eastAsia"/>
                <w:szCs w:val="21"/>
              </w:rPr>
              <w:t>3</w:t>
            </w:r>
          </w:p>
        </w:tc>
        <w:tc>
          <w:tcPr>
            <w:tcW w:w="1868" w:type="dxa"/>
            <w:tcBorders>
              <w:top w:val="nil"/>
              <w:left w:val="nil"/>
              <w:bottom w:val="single" w:color="auto" w:sz="4" w:space="0"/>
              <w:right w:val="single" w:color="auto" w:sz="4" w:space="0"/>
            </w:tcBorders>
            <w:shd w:val="clear" w:color="auto" w:fill="auto"/>
            <w:vAlign w:val="center"/>
          </w:tcPr>
          <w:p w14:paraId="1DA5E42E">
            <w:pPr>
              <w:rPr>
                <w:rFonts w:ascii="宋体" w:hAnsi="宋体" w:cs="宋体"/>
                <w:color w:val="000000"/>
                <w:szCs w:val="21"/>
              </w:rPr>
            </w:pPr>
            <w:r>
              <w:rPr>
                <w:rFonts w:hint="eastAsia"/>
                <w:color w:val="000000"/>
                <w:szCs w:val="21"/>
              </w:rPr>
              <w:t>民用爆炸物品销售许可核发</w:t>
            </w:r>
          </w:p>
        </w:tc>
        <w:tc>
          <w:tcPr>
            <w:tcW w:w="1258" w:type="dxa"/>
            <w:tcBorders>
              <w:top w:val="nil"/>
              <w:left w:val="nil"/>
              <w:bottom w:val="single" w:color="auto" w:sz="4" w:space="0"/>
              <w:right w:val="single" w:color="auto" w:sz="4" w:space="0"/>
            </w:tcBorders>
            <w:shd w:val="clear" w:color="auto" w:fill="auto"/>
            <w:vAlign w:val="center"/>
          </w:tcPr>
          <w:p w14:paraId="6BB24B23">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457FDFC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09C2F58">
            <w:pPr>
              <w:rPr>
                <w:rFonts w:ascii="宋体" w:hAnsi="宋体" w:cs="宋体"/>
                <w:color w:val="000000"/>
                <w:szCs w:val="21"/>
              </w:rPr>
            </w:pPr>
            <w:r>
              <w:rPr>
                <w:rFonts w:hint="eastAsia"/>
                <w:color w:val="000000"/>
                <w:szCs w:val="21"/>
              </w:rPr>
              <w:t>【行政法规】《民用爆炸物品安全管理条例》</w:t>
            </w:r>
            <w:r>
              <w:rPr>
                <w:rFonts w:hint="eastAsia"/>
                <w:color w:val="000000"/>
                <w:szCs w:val="21"/>
              </w:rPr>
              <w:br w:type="textWrapping"/>
            </w:r>
            <w:r>
              <w:rPr>
                <w:rFonts w:hint="eastAsia"/>
                <w:color w:val="000000"/>
                <w:szCs w:val="21"/>
              </w:rPr>
              <w:t>【规章】《民用爆炸物品销售许可实施办法》</w:t>
            </w:r>
          </w:p>
        </w:tc>
        <w:tc>
          <w:tcPr>
            <w:tcW w:w="1525" w:type="dxa"/>
            <w:tcBorders>
              <w:top w:val="nil"/>
              <w:left w:val="nil"/>
              <w:bottom w:val="single" w:color="auto" w:sz="4" w:space="0"/>
              <w:right w:val="single" w:color="auto" w:sz="4" w:space="0"/>
            </w:tcBorders>
            <w:shd w:val="clear" w:color="auto" w:fill="auto"/>
            <w:vAlign w:val="center"/>
          </w:tcPr>
          <w:p w14:paraId="79214D90">
            <w:pPr>
              <w:jc w:val="center"/>
              <w:rPr>
                <w:rFonts w:hint="eastAsia"/>
                <w:color w:val="000000"/>
                <w:szCs w:val="21"/>
              </w:rPr>
            </w:pPr>
            <w:r>
              <w:rPr>
                <w:rFonts w:hint="eastAsia"/>
                <w:color w:val="000000"/>
                <w:szCs w:val="21"/>
              </w:rPr>
              <w:t>省工业和</w:t>
            </w:r>
          </w:p>
          <w:p w14:paraId="5DA604FE">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14:paraId="3CAFF78B">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264FE0F0">
            <w:pPr>
              <w:rPr>
                <w:rFonts w:ascii="宋体" w:hAnsi="宋体" w:cs="宋体"/>
                <w:color w:val="000000"/>
                <w:szCs w:val="21"/>
              </w:rPr>
            </w:pPr>
            <w:r>
              <w:rPr>
                <w:rFonts w:hint="eastAsia"/>
                <w:color w:val="000000"/>
                <w:szCs w:val="21"/>
              </w:rPr>
              <w:t>不含大连</w:t>
            </w:r>
          </w:p>
        </w:tc>
      </w:tr>
      <w:tr w14:paraId="4407782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4D9B35B">
            <w:pPr>
              <w:jc w:val="center"/>
              <w:rPr>
                <w:rFonts w:ascii="宋体" w:hAnsi="宋体" w:cs="宋体"/>
                <w:szCs w:val="21"/>
              </w:rPr>
            </w:pPr>
            <w:r>
              <w:rPr>
                <w:rFonts w:hint="eastAsia"/>
                <w:szCs w:val="21"/>
              </w:rPr>
              <w:t>4</w:t>
            </w:r>
          </w:p>
        </w:tc>
        <w:tc>
          <w:tcPr>
            <w:tcW w:w="1868" w:type="dxa"/>
            <w:tcBorders>
              <w:top w:val="nil"/>
              <w:left w:val="nil"/>
              <w:bottom w:val="single" w:color="auto" w:sz="4" w:space="0"/>
              <w:right w:val="single" w:color="auto" w:sz="4" w:space="0"/>
            </w:tcBorders>
            <w:shd w:val="clear" w:color="auto" w:fill="auto"/>
            <w:vAlign w:val="center"/>
          </w:tcPr>
          <w:p w14:paraId="4C9755C9">
            <w:pPr>
              <w:rPr>
                <w:rFonts w:ascii="宋体" w:hAnsi="宋体" w:cs="宋体"/>
                <w:color w:val="000000"/>
                <w:szCs w:val="21"/>
              </w:rPr>
            </w:pPr>
            <w:r>
              <w:rPr>
                <w:rFonts w:hint="eastAsia"/>
                <w:color w:val="000000"/>
                <w:szCs w:val="21"/>
              </w:rPr>
              <w:t>民用爆炸物品安全生产许可核发</w:t>
            </w:r>
          </w:p>
        </w:tc>
        <w:tc>
          <w:tcPr>
            <w:tcW w:w="1258" w:type="dxa"/>
            <w:tcBorders>
              <w:top w:val="nil"/>
              <w:left w:val="nil"/>
              <w:bottom w:val="single" w:color="auto" w:sz="4" w:space="0"/>
              <w:right w:val="single" w:color="auto" w:sz="4" w:space="0"/>
            </w:tcBorders>
            <w:shd w:val="clear" w:color="auto" w:fill="auto"/>
            <w:vAlign w:val="center"/>
          </w:tcPr>
          <w:p w14:paraId="1C8585F2">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6A2EA2BD">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E79D919">
            <w:pPr>
              <w:rPr>
                <w:rFonts w:ascii="宋体" w:hAnsi="宋体" w:cs="宋体"/>
                <w:color w:val="000000"/>
                <w:szCs w:val="21"/>
              </w:rPr>
            </w:pPr>
            <w:r>
              <w:rPr>
                <w:rFonts w:hint="eastAsia"/>
                <w:color w:val="000000"/>
                <w:szCs w:val="21"/>
              </w:rPr>
              <w:t>【行政法规】《国务院关于修改部分行政法规的决定》</w:t>
            </w:r>
            <w:r>
              <w:rPr>
                <w:rFonts w:hint="eastAsia"/>
                <w:color w:val="000000"/>
                <w:szCs w:val="21"/>
              </w:rPr>
              <w:br w:type="textWrapping"/>
            </w:r>
            <w:r>
              <w:rPr>
                <w:rFonts w:hint="eastAsia"/>
                <w:color w:val="000000"/>
                <w:szCs w:val="21"/>
              </w:rPr>
              <w:t>【规章】《民用爆炸物品安全生产许可实施办法》</w:t>
            </w:r>
          </w:p>
        </w:tc>
        <w:tc>
          <w:tcPr>
            <w:tcW w:w="1525" w:type="dxa"/>
            <w:tcBorders>
              <w:top w:val="nil"/>
              <w:left w:val="nil"/>
              <w:bottom w:val="single" w:color="auto" w:sz="4" w:space="0"/>
              <w:right w:val="single" w:color="auto" w:sz="4" w:space="0"/>
            </w:tcBorders>
            <w:shd w:val="clear" w:color="auto" w:fill="auto"/>
            <w:vAlign w:val="center"/>
          </w:tcPr>
          <w:p w14:paraId="2D73AF24">
            <w:pPr>
              <w:jc w:val="center"/>
              <w:rPr>
                <w:rFonts w:hint="eastAsia"/>
                <w:color w:val="000000"/>
                <w:szCs w:val="21"/>
              </w:rPr>
            </w:pPr>
            <w:r>
              <w:rPr>
                <w:rFonts w:hint="eastAsia"/>
                <w:color w:val="000000"/>
                <w:szCs w:val="21"/>
              </w:rPr>
              <w:t>省工业和</w:t>
            </w:r>
          </w:p>
          <w:p w14:paraId="79E26658">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14:paraId="487B8E4A">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374C2A21">
            <w:pPr>
              <w:rPr>
                <w:rFonts w:ascii="宋体" w:hAnsi="宋体" w:cs="宋体"/>
                <w:color w:val="000000"/>
                <w:szCs w:val="21"/>
              </w:rPr>
            </w:pPr>
            <w:r>
              <w:rPr>
                <w:rFonts w:hint="eastAsia"/>
                <w:color w:val="000000"/>
                <w:szCs w:val="21"/>
              </w:rPr>
              <w:t>不含大连</w:t>
            </w:r>
          </w:p>
        </w:tc>
      </w:tr>
      <w:tr w14:paraId="2A70DE6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A2F7D16">
            <w:pPr>
              <w:jc w:val="center"/>
              <w:rPr>
                <w:rFonts w:ascii="宋体" w:hAnsi="宋体" w:cs="宋体"/>
                <w:szCs w:val="21"/>
              </w:rPr>
            </w:pPr>
            <w:r>
              <w:rPr>
                <w:rFonts w:hint="eastAsia"/>
                <w:szCs w:val="21"/>
              </w:rPr>
              <w:t>5</w:t>
            </w:r>
          </w:p>
        </w:tc>
        <w:tc>
          <w:tcPr>
            <w:tcW w:w="1868" w:type="dxa"/>
            <w:tcBorders>
              <w:top w:val="nil"/>
              <w:left w:val="nil"/>
              <w:bottom w:val="single" w:color="auto" w:sz="4" w:space="0"/>
              <w:right w:val="single" w:color="auto" w:sz="4" w:space="0"/>
            </w:tcBorders>
            <w:shd w:val="clear" w:color="auto" w:fill="auto"/>
            <w:vAlign w:val="center"/>
          </w:tcPr>
          <w:p w14:paraId="073C8F8B">
            <w:pPr>
              <w:rPr>
                <w:rFonts w:ascii="宋体" w:hAnsi="宋体" w:cs="宋体"/>
                <w:color w:val="000000"/>
                <w:szCs w:val="21"/>
              </w:rPr>
            </w:pPr>
            <w:r>
              <w:rPr>
                <w:rFonts w:hint="eastAsia"/>
                <w:color w:val="000000"/>
                <w:szCs w:val="21"/>
              </w:rPr>
              <w:t>工业技术改造项目核准</w:t>
            </w:r>
          </w:p>
        </w:tc>
        <w:tc>
          <w:tcPr>
            <w:tcW w:w="1258" w:type="dxa"/>
            <w:tcBorders>
              <w:top w:val="nil"/>
              <w:left w:val="nil"/>
              <w:bottom w:val="single" w:color="auto" w:sz="4" w:space="0"/>
              <w:right w:val="single" w:color="auto" w:sz="4" w:space="0"/>
            </w:tcBorders>
            <w:shd w:val="clear" w:color="auto" w:fill="auto"/>
            <w:vAlign w:val="center"/>
          </w:tcPr>
          <w:p w14:paraId="4FD0D577">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784E53A3">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C5ED13D">
            <w:pPr>
              <w:rPr>
                <w:rFonts w:ascii="宋体" w:hAnsi="宋体" w:cs="宋体"/>
                <w:color w:val="000000"/>
                <w:szCs w:val="21"/>
              </w:rPr>
            </w:pPr>
            <w:r>
              <w:rPr>
                <w:rFonts w:hint="eastAsia"/>
                <w:color w:val="000000"/>
                <w:szCs w:val="21"/>
              </w:rPr>
              <w:t>【行政法规】《企业投资项目核准和备案管理条例》</w:t>
            </w:r>
            <w:r>
              <w:rPr>
                <w:rFonts w:hint="eastAsia"/>
                <w:color w:val="000000"/>
                <w:szCs w:val="21"/>
              </w:rPr>
              <w:br w:type="textWrapping"/>
            </w:r>
            <w:r>
              <w:rPr>
                <w:rFonts w:hint="eastAsia"/>
                <w:color w:val="000000"/>
                <w:szCs w:val="21"/>
              </w:rPr>
              <w:t>【规范性文件】《国务院关于发布政府核准的投资项目目录（2016年本）的通知》（国发〔2016〕72号)</w:t>
            </w:r>
            <w:r>
              <w:rPr>
                <w:rFonts w:hint="eastAsia"/>
                <w:color w:val="000000"/>
                <w:szCs w:val="21"/>
              </w:rPr>
              <w:br w:type="textWrapping"/>
            </w:r>
            <w:r>
              <w:rPr>
                <w:rFonts w:hint="eastAsia"/>
                <w:color w:val="000000"/>
                <w:szCs w:val="21"/>
              </w:rPr>
              <w:t>【规范性文件】《辽宁省人民政府关于发布辽宁省政府核准的投资项目目录（2015年本）的通知》（辽政发〔2015〕7号）</w:t>
            </w:r>
          </w:p>
        </w:tc>
        <w:tc>
          <w:tcPr>
            <w:tcW w:w="1525" w:type="dxa"/>
            <w:tcBorders>
              <w:top w:val="nil"/>
              <w:left w:val="nil"/>
              <w:bottom w:val="single" w:color="auto" w:sz="4" w:space="0"/>
              <w:right w:val="single" w:color="auto" w:sz="4" w:space="0"/>
            </w:tcBorders>
            <w:shd w:val="clear" w:color="auto" w:fill="auto"/>
            <w:vAlign w:val="center"/>
          </w:tcPr>
          <w:p w14:paraId="41B75029">
            <w:pPr>
              <w:jc w:val="center"/>
              <w:rPr>
                <w:rFonts w:hint="eastAsia"/>
                <w:color w:val="000000"/>
                <w:szCs w:val="21"/>
              </w:rPr>
            </w:pPr>
            <w:r>
              <w:rPr>
                <w:rFonts w:hint="eastAsia"/>
                <w:color w:val="000000"/>
                <w:szCs w:val="21"/>
              </w:rPr>
              <w:t>省工业和</w:t>
            </w:r>
          </w:p>
          <w:p w14:paraId="1C906AEC">
            <w:pPr>
              <w:jc w:val="center"/>
              <w:rPr>
                <w:rFonts w:ascii="宋体" w:hAnsi="宋体" w:cs="宋体"/>
                <w:color w:val="000000"/>
                <w:szCs w:val="21"/>
              </w:rPr>
            </w:pPr>
            <w:r>
              <w:rPr>
                <w:rFonts w:hint="eastAsia"/>
                <w:color w:val="000000"/>
                <w:szCs w:val="21"/>
              </w:rPr>
              <w:t>信息化委</w:t>
            </w:r>
          </w:p>
        </w:tc>
        <w:tc>
          <w:tcPr>
            <w:tcW w:w="1251" w:type="dxa"/>
            <w:tcBorders>
              <w:top w:val="nil"/>
              <w:left w:val="nil"/>
              <w:bottom w:val="single" w:color="auto" w:sz="4" w:space="0"/>
              <w:right w:val="single" w:color="auto" w:sz="4" w:space="0"/>
            </w:tcBorders>
            <w:shd w:val="clear" w:color="auto" w:fill="auto"/>
            <w:vAlign w:val="center"/>
          </w:tcPr>
          <w:p w14:paraId="2DCF048F">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4A16ED5B">
            <w:pPr>
              <w:rPr>
                <w:rFonts w:ascii="宋体" w:hAnsi="宋体" w:cs="宋体"/>
                <w:color w:val="000000"/>
                <w:szCs w:val="21"/>
              </w:rPr>
            </w:pPr>
          </w:p>
        </w:tc>
      </w:tr>
      <w:tr w14:paraId="31926B6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679315A">
            <w:pPr>
              <w:jc w:val="center"/>
              <w:rPr>
                <w:rFonts w:ascii="宋体" w:hAnsi="宋体" w:cs="宋体"/>
                <w:szCs w:val="21"/>
              </w:rPr>
            </w:pPr>
            <w:r>
              <w:rPr>
                <w:rFonts w:hint="eastAsia"/>
                <w:szCs w:val="21"/>
              </w:rPr>
              <w:t>6</w:t>
            </w:r>
          </w:p>
        </w:tc>
        <w:tc>
          <w:tcPr>
            <w:tcW w:w="1868" w:type="dxa"/>
            <w:tcBorders>
              <w:top w:val="nil"/>
              <w:left w:val="nil"/>
              <w:bottom w:val="single" w:color="auto" w:sz="4" w:space="0"/>
              <w:right w:val="single" w:color="auto" w:sz="4" w:space="0"/>
            </w:tcBorders>
            <w:shd w:val="clear" w:color="auto" w:fill="auto"/>
            <w:vAlign w:val="center"/>
          </w:tcPr>
          <w:p w14:paraId="2CC041DB">
            <w:pPr>
              <w:rPr>
                <w:rFonts w:ascii="宋体" w:hAnsi="宋体" w:cs="宋体"/>
                <w:color w:val="000000"/>
                <w:szCs w:val="21"/>
              </w:rPr>
            </w:pPr>
            <w:r>
              <w:rPr>
                <w:rFonts w:hint="eastAsia"/>
                <w:color w:val="000000"/>
                <w:szCs w:val="21"/>
              </w:rPr>
              <w:t>高新技术企业认定</w:t>
            </w:r>
          </w:p>
        </w:tc>
        <w:tc>
          <w:tcPr>
            <w:tcW w:w="1258" w:type="dxa"/>
            <w:tcBorders>
              <w:top w:val="nil"/>
              <w:left w:val="nil"/>
              <w:bottom w:val="single" w:color="auto" w:sz="4" w:space="0"/>
              <w:right w:val="single" w:color="auto" w:sz="4" w:space="0"/>
            </w:tcBorders>
            <w:shd w:val="clear" w:color="auto" w:fill="auto"/>
            <w:vAlign w:val="bottom"/>
          </w:tcPr>
          <w:p w14:paraId="721C5480">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30550326">
            <w:pPr>
              <w:jc w:val="center"/>
              <w:rPr>
                <w:rFonts w:ascii="宋体" w:hAnsi="宋体" w:cs="宋体"/>
                <w:color w:val="000000"/>
                <w:szCs w:val="21"/>
              </w:rPr>
            </w:pPr>
            <w:r>
              <w:rPr>
                <w:rFonts w:hint="eastAsia"/>
                <w:color w:val="000000"/>
                <w:szCs w:val="21"/>
              </w:rPr>
              <w:t>行政确认</w:t>
            </w:r>
          </w:p>
        </w:tc>
        <w:tc>
          <w:tcPr>
            <w:tcW w:w="4413" w:type="dxa"/>
            <w:tcBorders>
              <w:top w:val="nil"/>
              <w:left w:val="nil"/>
              <w:bottom w:val="single" w:color="auto" w:sz="4" w:space="0"/>
              <w:right w:val="single" w:color="auto" w:sz="4" w:space="0"/>
            </w:tcBorders>
            <w:shd w:val="clear" w:color="auto" w:fill="auto"/>
            <w:vAlign w:val="center"/>
          </w:tcPr>
          <w:p w14:paraId="1D3F959E">
            <w:pPr>
              <w:rPr>
                <w:rFonts w:ascii="宋体" w:hAnsi="宋体" w:cs="宋体"/>
                <w:color w:val="000000"/>
                <w:szCs w:val="21"/>
              </w:rPr>
            </w:pPr>
            <w:r>
              <w:rPr>
                <w:rFonts w:hint="eastAsia"/>
                <w:color w:val="000000"/>
                <w:szCs w:val="21"/>
              </w:rPr>
              <w:t>【行政法规】《中华人民共和国企业所得税法实施条例》</w:t>
            </w:r>
          </w:p>
        </w:tc>
        <w:tc>
          <w:tcPr>
            <w:tcW w:w="1525" w:type="dxa"/>
            <w:tcBorders>
              <w:top w:val="nil"/>
              <w:left w:val="nil"/>
              <w:bottom w:val="single" w:color="auto" w:sz="4" w:space="0"/>
              <w:right w:val="single" w:color="auto" w:sz="4" w:space="0"/>
            </w:tcBorders>
            <w:shd w:val="clear" w:color="auto" w:fill="auto"/>
            <w:vAlign w:val="center"/>
          </w:tcPr>
          <w:p w14:paraId="028C9736">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177CEE56">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627168ED">
            <w:pPr>
              <w:rPr>
                <w:rFonts w:ascii="宋体" w:hAnsi="宋体" w:cs="宋体"/>
                <w:color w:val="000000"/>
                <w:szCs w:val="21"/>
              </w:rPr>
            </w:pPr>
            <w:r>
              <w:rPr>
                <w:rFonts w:hint="eastAsia"/>
                <w:color w:val="000000"/>
                <w:szCs w:val="21"/>
              </w:rPr>
              <w:t>高新技术企业认定的评审工作</w:t>
            </w:r>
          </w:p>
        </w:tc>
      </w:tr>
      <w:tr w14:paraId="1EDFC5B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DC6A9BE">
            <w:pPr>
              <w:jc w:val="center"/>
              <w:rPr>
                <w:rFonts w:ascii="宋体" w:hAnsi="宋体" w:cs="宋体"/>
                <w:szCs w:val="21"/>
              </w:rPr>
            </w:pPr>
            <w:r>
              <w:rPr>
                <w:rFonts w:hint="eastAsia"/>
                <w:szCs w:val="21"/>
              </w:rPr>
              <w:t>7</w:t>
            </w:r>
          </w:p>
        </w:tc>
        <w:tc>
          <w:tcPr>
            <w:tcW w:w="1868" w:type="dxa"/>
            <w:tcBorders>
              <w:top w:val="nil"/>
              <w:left w:val="nil"/>
              <w:bottom w:val="single" w:color="auto" w:sz="4" w:space="0"/>
              <w:right w:val="single" w:color="auto" w:sz="4" w:space="0"/>
            </w:tcBorders>
            <w:shd w:val="clear" w:color="auto" w:fill="auto"/>
            <w:vAlign w:val="center"/>
          </w:tcPr>
          <w:p w14:paraId="06B5910E">
            <w:pPr>
              <w:rPr>
                <w:rFonts w:ascii="宋体" w:hAnsi="宋体" w:cs="宋体"/>
                <w:color w:val="000000"/>
                <w:szCs w:val="21"/>
              </w:rPr>
            </w:pPr>
            <w:r>
              <w:rPr>
                <w:rFonts w:hint="eastAsia"/>
                <w:color w:val="000000"/>
                <w:szCs w:val="21"/>
              </w:rPr>
              <w:t>省级大学科技园认定</w:t>
            </w:r>
          </w:p>
        </w:tc>
        <w:tc>
          <w:tcPr>
            <w:tcW w:w="1258" w:type="dxa"/>
            <w:tcBorders>
              <w:top w:val="nil"/>
              <w:left w:val="nil"/>
              <w:bottom w:val="single" w:color="auto" w:sz="4" w:space="0"/>
              <w:right w:val="single" w:color="auto" w:sz="4" w:space="0"/>
            </w:tcBorders>
            <w:shd w:val="clear" w:color="auto" w:fill="auto"/>
            <w:vAlign w:val="bottom"/>
          </w:tcPr>
          <w:p w14:paraId="5D48A8B1">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1679CA2F">
            <w:pPr>
              <w:jc w:val="center"/>
              <w:rPr>
                <w:rFonts w:ascii="宋体" w:hAnsi="宋体" w:cs="宋体"/>
                <w:color w:val="000000"/>
                <w:szCs w:val="21"/>
              </w:rPr>
            </w:pPr>
            <w:r>
              <w:rPr>
                <w:rFonts w:hint="eastAsia"/>
                <w:color w:val="000000"/>
                <w:szCs w:val="21"/>
              </w:rPr>
              <w:t>行政确认</w:t>
            </w:r>
          </w:p>
        </w:tc>
        <w:tc>
          <w:tcPr>
            <w:tcW w:w="4413" w:type="dxa"/>
            <w:tcBorders>
              <w:top w:val="nil"/>
              <w:left w:val="nil"/>
              <w:bottom w:val="single" w:color="auto" w:sz="4" w:space="0"/>
              <w:right w:val="single" w:color="auto" w:sz="4" w:space="0"/>
            </w:tcBorders>
            <w:shd w:val="clear" w:color="auto" w:fill="auto"/>
            <w:vAlign w:val="center"/>
          </w:tcPr>
          <w:p w14:paraId="4BBB65FB">
            <w:pPr>
              <w:rPr>
                <w:rFonts w:ascii="宋体" w:hAnsi="宋体" w:cs="宋体"/>
                <w:color w:val="000000"/>
                <w:szCs w:val="21"/>
              </w:rPr>
            </w:pPr>
            <w:r>
              <w:rPr>
                <w:rFonts w:hint="eastAsia"/>
                <w:color w:val="000000"/>
                <w:szCs w:val="21"/>
              </w:rPr>
              <w:t>【规范性文件】</w:t>
            </w:r>
            <w:r>
              <w:rPr>
                <w:rFonts w:hint="eastAsia"/>
                <w:color w:val="000000"/>
                <w:spacing w:val="-2"/>
                <w:szCs w:val="21"/>
              </w:rPr>
              <w:t>《国家中长期科学和技术发展规划纲要（2006—2020年）》（国发〔2005〕44号）</w:t>
            </w:r>
            <w:r>
              <w:rPr>
                <w:rFonts w:hint="eastAsia"/>
                <w:color w:val="000000"/>
                <w:spacing w:val="-2"/>
                <w:szCs w:val="21"/>
              </w:rPr>
              <w:br w:type="textWrapping"/>
            </w:r>
            <w:r>
              <w:rPr>
                <w:rFonts w:hint="eastAsia"/>
                <w:color w:val="000000"/>
                <w:szCs w:val="21"/>
              </w:rPr>
              <w:t>【规范性文件】《国家大学科技园认定和管理办法》（国科发高〔2010〕628号）</w:t>
            </w:r>
            <w:r>
              <w:rPr>
                <w:rFonts w:hint="eastAsia"/>
                <w:color w:val="000000"/>
                <w:szCs w:val="21"/>
              </w:rPr>
              <w:br w:type="textWrapping"/>
            </w:r>
            <w:r>
              <w:rPr>
                <w:rFonts w:hint="eastAsia"/>
                <w:color w:val="000000"/>
                <w:szCs w:val="21"/>
              </w:rPr>
              <w:t>【规范性文件】《辽宁省大学科技园管理办法》（辽科发〔2013〕12号）</w:t>
            </w:r>
          </w:p>
        </w:tc>
        <w:tc>
          <w:tcPr>
            <w:tcW w:w="1525" w:type="dxa"/>
            <w:tcBorders>
              <w:top w:val="nil"/>
              <w:left w:val="nil"/>
              <w:bottom w:val="single" w:color="auto" w:sz="4" w:space="0"/>
              <w:right w:val="single" w:color="auto" w:sz="4" w:space="0"/>
            </w:tcBorders>
            <w:shd w:val="clear" w:color="auto" w:fill="auto"/>
            <w:vAlign w:val="center"/>
          </w:tcPr>
          <w:p w14:paraId="7557E317">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463FE7A9">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153B000A">
            <w:pPr>
              <w:rPr>
                <w:rFonts w:ascii="宋体" w:hAnsi="宋体" w:cs="宋体"/>
                <w:color w:val="000000"/>
                <w:szCs w:val="21"/>
              </w:rPr>
            </w:pPr>
          </w:p>
        </w:tc>
      </w:tr>
      <w:tr w14:paraId="115BD9C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F0C6F0E">
            <w:pPr>
              <w:jc w:val="center"/>
              <w:rPr>
                <w:rFonts w:ascii="宋体" w:hAnsi="宋体" w:cs="宋体"/>
                <w:szCs w:val="21"/>
              </w:rPr>
            </w:pPr>
            <w:r>
              <w:rPr>
                <w:rFonts w:hint="eastAsia"/>
                <w:szCs w:val="21"/>
              </w:rPr>
              <w:t>8</w:t>
            </w:r>
          </w:p>
        </w:tc>
        <w:tc>
          <w:tcPr>
            <w:tcW w:w="1868" w:type="dxa"/>
            <w:tcBorders>
              <w:top w:val="nil"/>
              <w:left w:val="nil"/>
              <w:bottom w:val="single" w:color="auto" w:sz="4" w:space="0"/>
              <w:right w:val="single" w:color="auto" w:sz="4" w:space="0"/>
            </w:tcBorders>
            <w:shd w:val="clear" w:color="auto" w:fill="auto"/>
            <w:vAlign w:val="center"/>
          </w:tcPr>
          <w:p w14:paraId="0B1DCA4F">
            <w:pPr>
              <w:rPr>
                <w:rFonts w:ascii="宋体" w:hAnsi="宋体" w:cs="宋体"/>
                <w:color w:val="000000"/>
                <w:szCs w:val="21"/>
              </w:rPr>
            </w:pPr>
            <w:r>
              <w:rPr>
                <w:rFonts w:hint="eastAsia"/>
                <w:color w:val="000000"/>
                <w:szCs w:val="21"/>
              </w:rPr>
              <w:t>省科学技术普及基地认定</w:t>
            </w:r>
          </w:p>
        </w:tc>
        <w:tc>
          <w:tcPr>
            <w:tcW w:w="1258" w:type="dxa"/>
            <w:tcBorders>
              <w:top w:val="nil"/>
              <w:left w:val="nil"/>
              <w:bottom w:val="single" w:color="auto" w:sz="4" w:space="0"/>
              <w:right w:val="single" w:color="auto" w:sz="4" w:space="0"/>
            </w:tcBorders>
            <w:shd w:val="clear" w:color="auto" w:fill="auto"/>
            <w:vAlign w:val="center"/>
          </w:tcPr>
          <w:p w14:paraId="6A59EC60">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3A9D0DD1">
            <w:pPr>
              <w:jc w:val="center"/>
              <w:rPr>
                <w:rFonts w:hint="eastAsia"/>
                <w:szCs w:val="21"/>
              </w:rPr>
            </w:pPr>
            <w:r>
              <w:rPr>
                <w:rFonts w:hint="eastAsia"/>
                <w:szCs w:val="21"/>
              </w:rPr>
              <w:t>其他行政</w:t>
            </w:r>
          </w:p>
          <w:p w14:paraId="6851D677">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05E1540">
            <w:pPr>
              <w:rPr>
                <w:rFonts w:ascii="宋体" w:hAnsi="宋体" w:cs="宋体"/>
                <w:color w:val="000000"/>
                <w:szCs w:val="21"/>
              </w:rPr>
            </w:pPr>
            <w:r>
              <w:rPr>
                <w:rFonts w:hint="eastAsia"/>
                <w:color w:val="000000"/>
                <w:szCs w:val="21"/>
              </w:rPr>
              <w:t>【规范性文件】《关于加强国家科普能力建设的若干意见》（国科发政字〔2007〕32号）</w:t>
            </w:r>
            <w:r>
              <w:rPr>
                <w:rFonts w:hint="eastAsia"/>
                <w:color w:val="000000"/>
                <w:szCs w:val="21"/>
              </w:rPr>
              <w:br w:type="textWrapping"/>
            </w:r>
            <w:r>
              <w:rPr>
                <w:rFonts w:hint="eastAsia"/>
                <w:color w:val="000000"/>
                <w:szCs w:val="21"/>
              </w:rPr>
              <w:t>【规范性文件】《辽宁省科学技术普及基地管理办法（试行）》（辽科发〔2005〕7号）</w:t>
            </w:r>
          </w:p>
        </w:tc>
        <w:tc>
          <w:tcPr>
            <w:tcW w:w="1525" w:type="dxa"/>
            <w:tcBorders>
              <w:top w:val="nil"/>
              <w:left w:val="nil"/>
              <w:bottom w:val="single" w:color="auto" w:sz="4" w:space="0"/>
              <w:right w:val="single" w:color="auto" w:sz="4" w:space="0"/>
            </w:tcBorders>
            <w:shd w:val="clear" w:color="auto" w:fill="auto"/>
            <w:vAlign w:val="center"/>
          </w:tcPr>
          <w:p w14:paraId="2CB2F81F">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2C0984F7">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3804BE6C">
            <w:pPr>
              <w:rPr>
                <w:rFonts w:ascii="宋体" w:hAnsi="宋体" w:cs="宋体"/>
                <w:color w:val="000000"/>
                <w:szCs w:val="21"/>
              </w:rPr>
            </w:pPr>
          </w:p>
        </w:tc>
      </w:tr>
      <w:tr w14:paraId="5C01505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08B5425">
            <w:pPr>
              <w:jc w:val="center"/>
              <w:rPr>
                <w:rFonts w:ascii="宋体" w:hAnsi="宋体" w:cs="宋体"/>
                <w:szCs w:val="21"/>
              </w:rPr>
            </w:pPr>
            <w:r>
              <w:rPr>
                <w:rFonts w:hint="eastAsia"/>
                <w:szCs w:val="21"/>
              </w:rPr>
              <w:t>9</w:t>
            </w:r>
          </w:p>
        </w:tc>
        <w:tc>
          <w:tcPr>
            <w:tcW w:w="1868" w:type="dxa"/>
            <w:tcBorders>
              <w:top w:val="nil"/>
              <w:left w:val="nil"/>
              <w:bottom w:val="single" w:color="auto" w:sz="4" w:space="0"/>
              <w:right w:val="single" w:color="auto" w:sz="4" w:space="0"/>
            </w:tcBorders>
            <w:shd w:val="clear" w:color="auto" w:fill="auto"/>
            <w:vAlign w:val="center"/>
          </w:tcPr>
          <w:p w14:paraId="28CAAB23">
            <w:pPr>
              <w:rPr>
                <w:rFonts w:ascii="宋体" w:hAnsi="宋体" w:cs="宋体"/>
                <w:color w:val="000000"/>
                <w:szCs w:val="21"/>
              </w:rPr>
            </w:pPr>
            <w:r>
              <w:rPr>
                <w:rFonts w:hint="eastAsia"/>
                <w:color w:val="000000"/>
                <w:szCs w:val="21"/>
              </w:rPr>
              <w:t>省技术转移机构认定</w:t>
            </w:r>
          </w:p>
        </w:tc>
        <w:tc>
          <w:tcPr>
            <w:tcW w:w="1258" w:type="dxa"/>
            <w:tcBorders>
              <w:top w:val="nil"/>
              <w:left w:val="nil"/>
              <w:bottom w:val="single" w:color="auto" w:sz="4" w:space="0"/>
              <w:right w:val="single" w:color="auto" w:sz="4" w:space="0"/>
            </w:tcBorders>
            <w:shd w:val="clear" w:color="auto" w:fill="auto"/>
            <w:vAlign w:val="center"/>
          </w:tcPr>
          <w:p w14:paraId="623C9C09">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3A822223">
            <w:pPr>
              <w:jc w:val="center"/>
              <w:rPr>
                <w:rFonts w:hint="eastAsia"/>
                <w:szCs w:val="21"/>
              </w:rPr>
            </w:pPr>
            <w:r>
              <w:rPr>
                <w:rFonts w:hint="eastAsia"/>
                <w:szCs w:val="21"/>
              </w:rPr>
              <w:t>其他行政</w:t>
            </w:r>
          </w:p>
          <w:p w14:paraId="432EE128">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499FF255">
            <w:pPr>
              <w:rPr>
                <w:rFonts w:ascii="宋体" w:hAnsi="宋体" w:cs="宋体"/>
                <w:color w:val="000000"/>
                <w:szCs w:val="21"/>
              </w:rPr>
            </w:pPr>
            <w:r>
              <w:rPr>
                <w:rFonts w:hint="eastAsia"/>
                <w:color w:val="000000"/>
                <w:szCs w:val="21"/>
              </w:rPr>
              <w:t>【规范性文件】《国家技术转移示范机构管理办法》（国科发火字〔2007〕565号）</w:t>
            </w:r>
            <w:r>
              <w:rPr>
                <w:rFonts w:hint="eastAsia"/>
                <w:color w:val="000000"/>
                <w:szCs w:val="21"/>
              </w:rPr>
              <w:br w:type="textWrapping"/>
            </w:r>
            <w:r>
              <w:rPr>
                <w:rFonts w:hint="eastAsia"/>
                <w:color w:val="000000"/>
                <w:szCs w:val="21"/>
              </w:rPr>
              <w:t>【规范性文件】《辽宁省技术转移示范机构认定管理实施细则》（辽科发〔2011〕33号）</w:t>
            </w:r>
          </w:p>
        </w:tc>
        <w:tc>
          <w:tcPr>
            <w:tcW w:w="1525" w:type="dxa"/>
            <w:tcBorders>
              <w:top w:val="nil"/>
              <w:left w:val="nil"/>
              <w:bottom w:val="single" w:color="auto" w:sz="4" w:space="0"/>
              <w:right w:val="single" w:color="auto" w:sz="4" w:space="0"/>
            </w:tcBorders>
            <w:shd w:val="clear" w:color="auto" w:fill="auto"/>
            <w:vAlign w:val="center"/>
          </w:tcPr>
          <w:p w14:paraId="6CC97ED1">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22939C15">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72F47A0D">
            <w:pPr>
              <w:rPr>
                <w:rFonts w:ascii="宋体" w:hAnsi="宋体" w:cs="宋体"/>
                <w:color w:val="000000"/>
                <w:szCs w:val="21"/>
              </w:rPr>
            </w:pPr>
          </w:p>
        </w:tc>
      </w:tr>
      <w:tr w14:paraId="0BCD63D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4193EF1">
            <w:pPr>
              <w:jc w:val="center"/>
              <w:rPr>
                <w:rFonts w:ascii="宋体" w:hAnsi="宋体" w:cs="宋体"/>
                <w:szCs w:val="21"/>
              </w:rPr>
            </w:pPr>
            <w:r>
              <w:rPr>
                <w:rFonts w:hint="eastAsia"/>
                <w:szCs w:val="21"/>
              </w:rPr>
              <w:t>10</w:t>
            </w:r>
          </w:p>
        </w:tc>
        <w:tc>
          <w:tcPr>
            <w:tcW w:w="1868" w:type="dxa"/>
            <w:tcBorders>
              <w:top w:val="nil"/>
              <w:left w:val="nil"/>
              <w:bottom w:val="single" w:color="auto" w:sz="4" w:space="0"/>
              <w:right w:val="single" w:color="auto" w:sz="4" w:space="0"/>
            </w:tcBorders>
            <w:shd w:val="clear" w:color="auto" w:fill="auto"/>
            <w:vAlign w:val="center"/>
          </w:tcPr>
          <w:p w14:paraId="0F9908EA">
            <w:pPr>
              <w:rPr>
                <w:rFonts w:ascii="宋体" w:hAnsi="宋体" w:cs="宋体"/>
                <w:color w:val="000000"/>
                <w:szCs w:val="21"/>
              </w:rPr>
            </w:pPr>
            <w:r>
              <w:rPr>
                <w:rFonts w:hint="eastAsia"/>
                <w:color w:val="000000"/>
                <w:szCs w:val="21"/>
              </w:rPr>
              <w:t>省级工程技术研究中心审批</w:t>
            </w:r>
          </w:p>
        </w:tc>
        <w:tc>
          <w:tcPr>
            <w:tcW w:w="1258" w:type="dxa"/>
            <w:tcBorders>
              <w:top w:val="nil"/>
              <w:left w:val="nil"/>
              <w:bottom w:val="single" w:color="auto" w:sz="4" w:space="0"/>
              <w:right w:val="single" w:color="auto" w:sz="4" w:space="0"/>
            </w:tcBorders>
            <w:shd w:val="clear" w:color="auto" w:fill="auto"/>
            <w:vAlign w:val="center"/>
          </w:tcPr>
          <w:p w14:paraId="477BA55F">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061AB9B2">
            <w:pPr>
              <w:jc w:val="center"/>
              <w:rPr>
                <w:rFonts w:hint="eastAsia"/>
                <w:szCs w:val="21"/>
              </w:rPr>
            </w:pPr>
            <w:r>
              <w:rPr>
                <w:rFonts w:hint="eastAsia"/>
                <w:szCs w:val="21"/>
              </w:rPr>
              <w:t>其他行政</w:t>
            </w:r>
          </w:p>
          <w:p w14:paraId="5E19DD9D">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3995A1A5">
            <w:pPr>
              <w:rPr>
                <w:rFonts w:ascii="宋体" w:hAnsi="宋体" w:cs="宋体"/>
                <w:color w:val="000000"/>
                <w:szCs w:val="21"/>
              </w:rPr>
            </w:pPr>
            <w:r>
              <w:rPr>
                <w:rFonts w:hint="eastAsia"/>
                <w:color w:val="000000"/>
                <w:szCs w:val="21"/>
              </w:rPr>
              <w:t>【规范性文件】《科学技术部关于印发〈“十五”期间国家工程技术研究中心建设的实施意见〉的通知》（国科发计字〔2001〕297号）</w:t>
            </w:r>
            <w:r>
              <w:rPr>
                <w:rFonts w:hint="eastAsia"/>
                <w:color w:val="000000"/>
                <w:szCs w:val="21"/>
              </w:rPr>
              <w:br w:type="textWrapping"/>
            </w:r>
            <w:r>
              <w:rPr>
                <w:rFonts w:hint="eastAsia"/>
                <w:color w:val="000000"/>
                <w:szCs w:val="21"/>
              </w:rPr>
              <w:t>【规范性文件】《国家工程技术研究中心暂行管理办法》国科发计字〔1993〕60号）</w:t>
            </w:r>
            <w:r>
              <w:rPr>
                <w:rFonts w:hint="eastAsia"/>
                <w:color w:val="000000"/>
                <w:szCs w:val="21"/>
              </w:rPr>
              <w:br w:type="textWrapping"/>
            </w:r>
            <w:r>
              <w:rPr>
                <w:rFonts w:hint="eastAsia"/>
                <w:color w:val="000000"/>
                <w:szCs w:val="21"/>
              </w:rPr>
              <w:t>【规范性文件】《关于印发省级工程技术中心、重点实验室管理暂行办法的通知》（辽科发〔1992〕141号）</w:t>
            </w:r>
          </w:p>
        </w:tc>
        <w:tc>
          <w:tcPr>
            <w:tcW w:w="1525" w:type="dxa"/>
            <w:tcBorders>
              <w:top w:val="nil"/>
              <w:left w:val="nil"/>
              <w:bottom w:val="single" w:color="auto" w:sz="4" w:space="0"/>
              <w:right w:val="single" w:color="auto" w:sz="4" w:space="0"/>
            </w:tcBorders>
            <w:shd w:val="clear" w:color="auto" w:fill="auto"/>
            <w:vAlign w:val="center"/>
          </w:tcPr>
          <w:p w14:paraId="33439CA8">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53EE4529">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3A46991A">
            <w:pPr>
              <w:rPr>
                <w:rFonts w:ascii="宋体" w:hAnsi="宋体" w:cs="宋体"/>
                <w:color w:val="000000"/>
                <w:szCs w:val="21"/>
              </w:rPr>
            </w:pPr>
          </w:p>
        </w:tc>
      </w:tr>
      <w:tr w14:paraId="5F0F2E0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2BB2D91">
            <w:pPr>
              <w:jc w:val="center"/>
              <w:rPr>
                <w:rFonts w:ascii="宋体" w:hAnsi="宋体" w:cs="宋体"/>
                <w:szCs w:val="21"/>
              </w:rPr>
            </w:pPr>
            <w:r>
              <w:rPr>
                <w:rFonts w:hint="eastAsia"/>
                <w:szCs w:val="21"/>
              </w:rPr>
              <w:t>11</w:t>
            </w:r>
          </w:p>
        </w:tc>
        <w:tc>
          <w:tcPr>
            <w:tcW w:w="1868" w:type="dxa"/>
            <w:tcBorders>
              <w:top w:val="nil"/>
              <w:left w:val="nil"/>
              <w:bottom w:val="single" w:color="auto" w:sz="4" w:space="0"/>
              <w:right w:val="single" w:color="auto" w:sz="4" w:space="0"/>
            </w:tcBorders>
            <w:shd w:val="clear" w:color="auto" w:fill="auto"/>
            <w:vAlign w:val="center"/>
          </w:tcPr>
          <w:p w14:paraId="503B8633">
            <w:pPr>
              <w:rPr>
                <w:rFonts w:ascii="宋体" w:hAnsi="宋体" w:cs="宋体"/>
                <w:color w:val="000000"/>
                <w:szCs w:val="21"/>
              </w:rPr>
            </w:pPr>
            <w:r>
              <w:rPr>
                <w:rFonts w:hint="eastAsia"/>
                <w:color w:val="000000"/>
                <w:szCs w:val="21"/>
              </w:rPr>
              <w:t>省级重点实验室审批</w:t>
            </w:r>
          </w:p>
        </w:tc>
        <w:tc>
          <w:tcPr>
            <w:tcW w:w="1258" w:type="dxa"/>
            <w:tcBorders>
              <w:top w:val="nil"/>
              <w:left w:val="nil"/>
              <w:bottom w:val="single" w:color="auto" w:sz="4" w:space="0"/>
              <w:right w:val="single" w:color="auto" w:sz="4" w:space="0"/>
            </w:tcBorders>
            <w:shd w:val="clear" w:color="auto" w:fill="auto"/>
            <w:vAlign w:val="center"/>
          </w:tcPr>
          <w:p w14:paraId="5208765B">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26E5CAD5">
            <w:pPr>
              <w:jc w:val="center"/>
              <w:rPr>
                <w:rFonts w:hint="eastAsia"/>
                <w:szCs w:val="21"/>
              </w:rPr>
            </w:pPr>
            <w:r>
              <w:rPr>
                <w:rFonts w:hint="eastAsia"/>
                <w:szCs w:val="21"/>
              </w:rPr>
              <w:t>其他行政</w:t>
            </w:r>
          </w:p>
          <w:p w14:paraId="100B7CFA">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B3770ED">
            <w:pPr>
              <w:rPr>
                <w:rFonts w:ascii="宋体" w:hAnsi="宋体" w:cs="宋体"/>
                <w:color w:val="000000"/>
                <w:szCs w:val="21"/>
              </w:rPr>
            </w:pPr>
            <w:r>
              <w:rPr>
                <w:rFonts w:hint="eastAsia"/>
                <w:color w:val="000000"/>
                <w:szCs w:val="21"/>
              </w:rPr>
              <w:t>【规范性文件】《国家重点实验室建设与运行管理办法》（国科发基〔2008〕539号）</w:t>
            </w:r>
            <w:r>
              <w:rPr>
                <w:rFonts w:hint="eastAsia"/>
                <w:color w:val="000000"/>
                <w:szCs w:val="21"/>
              </w:rPr>
              <w:br w:type="textWrapping"/>
            </w:r>
            <w:r>
              <w:rPr>
                <w:rFonts w:hint="eastAsia"/>
                <w:color w:val="000000"/>
                <w:szCs w:val="21"/>
              </w:rPr>
              <w:t>【规范性文件】《辽宁省科技专项资金管理暂行办法》（辽财企〔2007〕530号）</w:t>
            </w:r>
            <w:r>
              <w:rPr>
                <w:rFonts w:hint="eastAsia"/>
                <w:color w:val="000000"/>
                <w:szCs w:val="21"/>
              </w:rPr>
              <w:br w:type="textWrapping"/>
            </w:r>
            <w:r>
              <w:rPr>
                <w:rFonts w:hint="eastAsia"/>
                <w:color w:val="000000"/>
                <w:szCs w:val="21"/>
              </w:rPr>
              <w:t>【规范性文件】《关于印发省级工程技术中心、重点实验室管理暂行办法的通知》（辽科发〔1992〕141号）</w:t>
            </w:r>
          </w:p>
        </w:tc>
        <w:tc>
          <w:tcPr>
            <w:tcW w:w="1525" w:type="dxa"/>
            <w:tcBorders>
              <w:top w:val="nil"/>
              <w:left w:val="nil"/>
              <w:bottom w:val="single" w:color="auto" w:sz="4" w:space="0"/>
              <w:right w:val="single" w:color="auto" w:sz="4" w:space="0"/>
            </w:tcBorders>
            <w:shd w:val="clear" w:color="auto" w:fill="auto"/>
            <w:vAlign w:val="center"/>
          </w:tcPr>
          <w:p w14:paraId="6E8F9A46">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157EE436">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278238D9">
            <w:pPr>
              <w:rPr>
                <w:rFonts w:ascii="宋体" w:hAnsi="宋体" w:cs="宋体"/>
                <w:color w:val="000000"/>
                <w:szCs w:val="21"/>
              </w:rPr>
            </w:pPr>
          </w:p>
        </w:tc>
      </w:tr>
      <w:tr w14:paraId="6465E65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AF3A9BE">
            <w:pPr>
              <w:jc w:val="center"/>
              <w:rPr>
                <w:rFonts w:ascii="宋体" w:hAnsi="宋体" w:cs="宋体"/>
                <w:szCs w:val="21"/>
              </w:rPr>
            </w:pPr>
            <w:r>
              <w:rPr>
                <w:rFonts w:hint="eastAsia"/>
                <w:szCs w:val="21"/>
              </w:rPr>
              <w:t>12</w:t>
            </w:r>
          </w:p>
        </w:tc>
        <w:tc>
          <w:tcPr>
            <w:tcW w:w="1868" w:type="dxa"/>
            <w:tcBorders>
              <w:top w:val="nil"/>
              <w:left w:val="nil"/>
              <w:bottom w:val="single" w:color="auto" w:sz="4" w:space="0"/>
              <w:right w:val="single" w:color="auto" w:sz="4" w:space="0"/>
            </w:tcBorders>
            <w:shd w:val="clear" w:color="auto" w:fill="auto"/>
            <w:vAlign w:val="center"/>
          </w:tcPr>
          <w:p w14:paraId="32CF7D7D">
            <w:pPr>
              <w:rPr>
                <w:rFonts w:ascii="宋体" w:hAnsi="宋体" w:cs="宋体"/>
                <w:color w:val="000000"/>
                <w:szCs w:val="21"/>
              </w:rPr>
            </w:pPr>
            <w:r>
              <w:rPr>
                <w:rFonts w:hint="eastAsia"/>
                <w:color w:val="000000"/>
                <w:szCs w:val="21"/>
              </w:rPr>
              <w:t>省产业技术创新平台认定</w:t>
            </w:r>
          </w:p>
        </w:tc>
        <w:tc>
          <w:tcPr>
            <w:tcW w:w="1258" w:type="dxa"/>
            <w:tcBorders>
              <w:top w:val="nil"/>
              <w:left w:val="nil"/>
              <w:bottom w:val="single" w:color="auto" w:sz="4" w:space="0"/>
              <w:right w:val="single" w:color="auto" w:sz="4" w:space="0"/>
            </w:tcBorders>
            <w:shd w:val="clear" w:color="auto" w:fill="auto"/>
            <w:vAlign w:val="center"/>
          </w:tcPr>
          <w:p w14:paraId="5E5AAB56">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1CA645DB">
            <w:pPr>
              <w:jc w:val="center"/>
              <w:rPr>
                <w:rFonts w:hint="eastAsia"/>
                <w:szCs w:val="21"/>
              </w:rPr>
            </w:pPr>
            <w:r>
              <w:rPr>
                <w:rFonts w:hint="eastAsia"/>
                <w:szCs w:val="21"/>
              </w:rPr>
              <w:t>其他行政</w:t>
            </w:r>
          </w:p>
          <w:p w14:paraId="1A4A235D">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715B427">
            <w:pPr>
              <w:rPr>
                <w:rFonts w:ascii="宋体" w:hAnsi="宋体" w:cs="宋体"/>
                <w:color w:val="000000"/>
                <w:szCs w:val="21"/>
              </w:rPr>
            </w:pPr>
            <w:r>
              <w:rPr>
                <w:rFonts w:hint="eastAsia"/>
                <w:color w:val="000000"/>
                <w:szCs w:val="21"/>
              </w:rPr>
              <w:t>【规范性文件】《国务院关于近期支持东北振兴若干重大政策举措的意见》（国发〔2014〕28号）</w:t>
            </w:r>
            <w:r>
              <w:rPr>
                <w:rFonts w:hint="eastAsia"/>
                <w:color w:val="000000"/>
                <w:szCs w:val="21"/>
              </w:rPr>
              <w:br w:type="textWrapping"/>
            </w:r>
            <w:r>
              <w:rPr>
                <w:rFonts w:hint="eastAsia"/>
                <w:color w:val="000000"/>
                <w:szCs w:val="21"/>
              </w:rPr>
              <w:t>【规范性文件】《辽宁省产业技术创新平台建设管理办法》（辽科发〔2013〕51号）</w:t>
            </w:r>
          </w:p>
        </w:tc>
        <w:tc>
          <w:tcPr>
            <w:tcW w:w="1525" w:type="dxa"/>
            <w:tcBorders>
              <w:top w:val="nil"/>
              <w:left w:val="nil"/>
              <w:bottom w:val="single" w:color="auto" w:sz="4" w:space="0"/>
              <w:right w:val="single" w:color="auto" w:sz="4" w:space="0"/>
            </w:tcBorders>
            <w:shd w:val="clear" w:color="auto" w:fill="auto"/>
            <w:vAlign w:val="center"/>
          </w:tcPr>
          <w:p w14:paraId="6B4D78F4">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1F3AB242">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0C36432E">
            <w:pPr>
              <w:rPr>
                <w:rFonts w:ascii="宋体" w:hAnsi="宋体" w:cs="宋体"/>
                <w:color w:val="000000"/>
                <w:szCs w:val="21"/>
              </w:rPr>
            </w:pPr>
          </w:p>
        </w:tc>
      </w:tr>
      <w:tr w14:paraId="3A3BB86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B32AC7E">
            <w:pPr>
              <w:jc w:val="center"/>
              <w:rPr>
                <w:rFonts w:ascii="宋体" w:hAnsi="宋体" w:cs="宋体"/>
                <w:szCs w:val="21"/>
              </w:rPr>
            </w:pPr>
            <w:r>
              <w:rPr>
                <w:rFonts w:hint="eastAsia"/>
                <w:szCs w:val="21"/>
              </w:rPr>
              <w:t>13</w:t>
            </w:r>
          </w:p>
        </w:tc>
        <w:tc>
          <w:tcPr>
            <w:tcW w:w="1868" w:type="dxa"/>
            <w:tcBorders>
              <w:top w:val="nil"/>
              <w:left w:val="nil"/>
              <w:bottom w:val="single" w:color="auto" w:sz="4" w:space="0"/>
              <w:right w:val="single" w:color="auto" w:sz="4" w:space="0"/>
            </w:tcBorders>
            <w:shd w:val="clear" w:color="auto" w:fill="auto"/>
            <w:vAlign w:val="center"/>
          </w:tcPr>
          <w:p w14:paraId="3BBA3F4D">
            <w:pPr>
              <w:rPr>
                <w:rFonts w:ascii="宋体" w:hAnsi="宋体" w:cs="宋体"/>
                <w:color w:val="000000"/>
                <w:szCs w:val="21"/>
              </w:rPr>
            </w:pPr>
            <w:r>
              <w:rPr>
                <w:rFonts w:hint="eastAsia"/>
                <w:color w:val="000000"/>
                <w:szCs w:val="21"/>
              </w:rPr>
              <w:t>省级产业技术创新战略联盟认定</w:t>
            </w:r>
          </w:p>
        </w:tc>
        <w:tc>
          <w:tcPr>
            <w:tcW w:w="1258" w:type="dxa"/>
            <w:tcBorders>
              <w:top w:val="nil"/>
              <w:left w:val="nil"/>
              <w:bottom w:val="single" w:color="auto" w:sz="4" w:space="0"/>
              <w:right w:val="single" w:color="auto" w:sz="4" w:space="0"/>
            </w:tcBorders>
            <w:shd w:val="clear" w:color="auto" w:fill="auto"/>
            <w:vAlign w:val="center"/>
          </w:tcPr>
          <w:p w14:paraId="585AD752">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4C23380D">
            <w:pPr>
              <w:jc w:val="center"/>
              <w:rPr>
                <w:rFonts w:hint="eastAsia"/>
                <w:szCs w:val="21"/>
              </w:rPr>
            </w:pPr>
            <w:r>
              <w:rPr>
                <w:rFonts w:hint="eastAsia"/>
                <w:szCs w:val="21"/>
              </w:rPr>
              <w:t>其他行政</w:t>
            </w:r>
          </w:p>
          <w:p w14:paraId="3B15984F">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CE58D7D">
            <w:pPr>
              <w:rPr>
                <w:rFonts w:ascii="宋体" w:hAnsi="宋体" w:cs="宋体"/>
                <w:color w:val="000000"/>
                <w:szCs w:val="21"/>
              </w:rPr>
            </w:pPr>
            <w:r>
              <w:rPr>
                <w:rFonts w:hint="eastAsia"/>
                <w:color w:val="000000"/>
                <w:szCs w:val="21"/>
              </w:rPr>
              <w:t>【规范性文件】《关于推动产业技术创新战略联盟构建与发展的实施办法（试行）》（国科发政〔2009〕648号）</w:t>
            </w:r>
          </w:p>
        </w:tc>
        <w:tc>
          <w:tcPr>
            <w:tcW w:w="1525" w:type="dxa"/>
            <w:tcBorders>
              <w:top w:val="nil"/>
              <w:left w:val="nil"/>
              <w:bottom w:val="single" w:color="auto" w:sz="4" w:space="0"/>
              <w:right w:val="single" w:color="auto" w:sz="4" w:space="0"/>
            </w:tcBorders>
            <w:shd w:val="clear" w:color="auto" w:fill="auto"/>
            <w:vAlign w:val="center"/>
          </w:tcPr>
          <w:p w14:paraId="3A860DD9">
            <w:pPr>
              <w:jc w:val="center"/>
              <w:rPr>
                <w:rFonts w:ascii="宋体" w:hAnsi="宋体" w:cs="宋体"/>
                <w:color w:val="000000"/>
                <w:szCs w:val="21"/>
              </w:rPr>
            </w:pPr>
            <w:r>
              <w:rPr>
                <w:rFonts w:hint="eastAsia"/>
                <w:color w:val="000000"/>
                <w:szCs w:val="21"/>
              </w:rPr>
              <w:t>省科技厅</w:t>
            </w:r>
          </w:p>
        </w:tc>
        <w:tc>
          <w:tcPr>
            <w:tcW w:w="1251" w:type="dxa"/>
            <w:tcBorders>
              <w:top w:val="nil"/>
              <w:left w:val="nil"/>
              <w:bottom w:val="single" w:color="auto" w:sz="4" w:space="0"/>
              <w:right w:val="single" w:color="auto" w:sz="4" w:space="0"/>
            </w:tcBorders>
            <w:shd w:val="clear" w:color="auto" w:fill="auto"/>
            <w:vAlign w:val="center"/>
          </w:tcPr>
          <w:p w14:paraId="480CB6A1">
            <w:pPr>
              <w:jc w:val="center"/>
              <w:rPr>
                <w:rFonts w:ascii="宋体" w:hAnsi="宋体" w:cs="宋体"/>
                <w:color w:val="000000"/>
                <w:szCs w:val="21"/>
              </w:rPr>
            </w:pPr>
            <w:r>
              <w:rPr>
                <w:rFonts w:hint="eastAsia"/>
                <w:color w:val="000000"/>
                <w:szCs w:val="21"/>
              </w:rPr>
              <w:t>自贸试验区直接申报</w:t>
            </w:r>
          </w:p>
        </w:tc>
        <w:tc>
          <w:tcPr>
            <w:tcW w:w="1276" w:type="dxa"/>
            <w:tcBorders>
              <w:top w:val="nil"/>
              <w:left w:val="nil"/>
              <w:bottom w:val="single" w:color="auto" w:sz="4" w:space="0"/>
              <w:right w:val="single" w:color="auto" w:sz="4" w:space="0"/>
            </w:tcBorders>
            <w:shd w:val="clear" w:color="auto" w:fill="auto"/>
            <w:vAlign w:val="center"/>
          </w:tcPr>
          <w:p w14:paraId="5D05FAA4">
            <w:pPr>
              <w:rPr>
                <w:rFonts w:ascii="宋体" w:hAnsi="宋体" w:cs="宋体"/>
                <w:color w:val="000000"/>
                <w:szCs w:val="21"/>
              </w:rPr>
            </w:pPr>
          </w:p>
        </w:tc>
      </w:tr>
      <w:tr w14:paraId="1DC1934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B719787">
            <w:pPr>
              <w:jc w:val="center"/>
              <w:rPr>
                <w:rFonts w:ascii="宋体" w:hAnsi="宋体" w:cs="宋体"/>
                <w:szCs w:val="21"/>
              </w:rPr>
            </w:pPr>
            <w:r>
              <w:rPr>
                <w:rFonts w:hint="eastAsia"/>
                <w:szCs w:val="21"/>
              </w:rPr>
              <w:t>14</w:t>
            </w:r>
          </w:p>
        </w:tc>
        <w:tc>
          <w:tcPr>
            <w:tcW w:w="1868" w:type="dxa"/>
            <w:tcBorders>
              <w:top w:val="nil"/>
              <w:left w:val="nil"/>
              <w:bottom w:val="single" w:color="auto" w:sz="4" w:space="0"/>
              <w:right w:val="single" w:color="auto" w:sz="4" w:space="0"/>
            </w:tcBorders>
            <w:shd w:val="clear" w:color="auto" w:fill="auto"/>
            <w:vAlign w:val="center"/>
          </w:tcPr>
          <w:p w14:paraId="3B48E11D">
            <w:pPr>
              <w:rPr>
                <w:rFonts w:ascii="宋体" w:hAnsi="宋体" w:cs="宋体"/>
                <w:szCs w:val="21"/>
              </w:rPr>
            </w:pPr>
            <w:r>
              <w:rPr>
                <w:rFonts w:hint="eastAsia"/>
                <w:szCs w:val="21"/>
              </w:rPr>
              <w:t>消防技术服务机构资质审批</w:t>
            </w:r>
          </w:p>
        </w:tc>
        <w:tc>
          <w:tcPr>
            <w:tcW w:w="1258" w:type="dxa"/>
            <w:tcBorders>
              <w:top w:val="nil"/>
              <w:left w:val="nil"/>
              <w:bottom w:val="single" w:color="auto" w:sz="4" w:space="0"/>
              <w:right w:val="single" w:color="auto" w:sz="4" w:space="0"/>
            </w:tcBorders>
            <w:shd w:val="clear" w:color="auto" w:fill="auto"/>
            <w:vAlign w:val="center"/>
          </w:tcPr>
          <w:p w14:paraId="1D46F98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C2934DD">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163DE25">
            <w:pPr>
              <w:rPr>
                <w:rFonts w:ascii="宋体" w:hAnsi="宋体" w:cs="宋体"/>
                <w:szCs w:val="21"/>
              </w:rPr>
            </w:pPr>
            <w:r>
              <w:rPr>
                <w:rFonts w:hint="eastAsia"/>
                <w:szCs w:val="21"/>
              </w:rPr>
              <w:t>【法律】《中华人民共和国消防法》</w:t>
            </w:r>
            <w:r>
              <w:rPr>
                <w:rFonts w:hint="eastAsia"/>
                <w:szCs w:val="21"/>
              </w:rPr>
              <w:br w:type="textWrapping"/>
            </w:r>
            <w:r>
              <w:rPr>
                <w:rFonts w:hint="eastAsia"/>
                <w:szCs w:val="21"/>
              </w:rPr>
              <w:t>【规章】《社会消防技术服务管理规定》</w:t>
            </w:r>
          </w:p>
        </w:tc>
        <w:tc>
          <w:tcPr>
            <w:tcW w:w="1525" w:type="dxa"/>
            <w:tcBorders>
              <w:top w:val="nil"/>
              <w:left w:val="nil"/>
              <w:bottom w:val="single" w:color="auto" w:sz="4" w:space="0"/>
              <w:right w:val="single" w:color="auto" w:sz="4" w:space="0"/>
            </w:tcBorders>
            <w:shd w:val="clear" w:color="auto" w:fill="auto"/>
            <w:vAlign w:val="center"/>
          </w:tcPr>
          <w:p w14:paraId="06EA78C4">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14:paraId="36A65E0E">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342308C">
            <w:pPr>
              <w:rPr>
                <w:rFonts w:ascii="宋体" w:hAnsi="宋体" w:cs="宋体"/>
                <w:szCs w:val="21"/>
              </w:rPr>
            </w:pPr>
          </w:p>
        </w:tc>
      </w:tr>
      <w:tr w14:paraId="10332E9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71A6550">
            <w:pPr>
              <w:jc w:val="center"/>
              <w:rPr>
                <w:rFonts w:ascii="宋体" w:hAnsi="宋体" w:cs="宋体"/>
                <w:szCs w:val="21"/>
              </w:rPr>
            </w:pPr>
            <w:r>
              <w:rPr>
                <w:rFonts w:hint="eastAsia"/>
                <w:szCs w:val="21"/>
              </w:rPr>
              <w:t>15</w:t>
            </w:r>
          </w:p>
        </w:tc>
        <w:tc>
          <w:tcPr>
            <w:tcW w:w="1868" w:type="dxa"/>
            <w:tcBorders>
              <w:top w:val="nil"/>
              <w:left w:val="nil"/>
              <w:bottom w:val="single" w:color="auto" w:sz="4" w:space="0"/>
              <w:right w:val="single" w:color="auto" w:sz="4" w:space="0"/>
            </w:tcBorders>
            <w:shd w:val="clear" w:color="auto" w:fill="auto"/>
            <w:vAlign w:val="center"/>
          </w:tcPr>
          <w:p w14:paraId="075A0513">
            <w:pPr>
              <w:rPr>
                <w:rFonts w:ascii="宋体" w:hAnsi="宋体" w:cs="宋体"/>
                <w:szCs w:val="21"/>
              </w:rPr>
            </w:pPr>
            <w:r>
              <w:rPr>
                <w:rFonts w:hint="eastAsia"/>
                <w:szCs w:val="21"/>
              </w:rPr>
              <w:t>台湾居民定居大陆审批</w:t>
            </w:r>
          </w:p>
        </w:tc>
        <w:tc>
          <w:tcPr>
            <w:tcW w:w="1258" w:type="dxa"/>
            <w:tcBorders>
              <w:top w:val="nil"/>
              <w:left w:val="nil"/>
              <w:bottom w:val="single" w:color="auto" w:sz="4" w:space="0"/>
              <w:right w:val="single" w:color="auto" w:sz="4" w:space="0"/>
            </w:tcBorders>
            <w:shd w:val="clear" w:color="auto" w:fill="auto"/>
            <w:vAlign w:val="center"/>
          </w:tcPr>
          <w:p w14:paraId="10CC049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5E4A84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787E5B1">
            <w:pPr>
              <w:rPr>
                <w:rFonts w:ascii="宋体" w:hAnsi="宋体" w:cs="宋体"/>
                <w:szCs w:val="21"/>
              </w:rPr>
            </w:pPr>
            <w:r>
              <w:rPr>
                <w:rFonts w:hint="eastAsia"/>
                <w:szCs w:val="21"/>
              </w:rPr>
              <w:t>【行政法规】《中国公民往来台湾地区管理办法》</w:t>
            </w:r>
            <w:r>
              <w:rPr>
                <w:rFonts w:hint="eastAsia"/>
                <w:szCs w:val="21"/>
              </w:rPr>
              <w:br w:type="textWrapping"/>
            </w:r>
            <w:r>
              <w:rPr>
                <w:rFonts w:hint="eastAsia"/>
                <w:szCs w:val="21"/>
              </w:rPr>
              <w:t>【规范性文件】《公安部、中央统战部、国务院台湾事务办公室关于台湾居民来祖国大陆定居受理审批工作的通知》（公通字〔2000〕73号）</w:t>
            </w:r>
          </w:p>
        </w:tc>
        <w:tc>
          <w:tcPr>
            <w:tcW w:w="1525" w:type="dxa"/>
            <w:tcBorders>
              <w:top w:val="nil"/>
              <w:left w:val="nil"/>
              <w:bottom w:val="single" w:color="auto" w:sz="4" w:space="0"/>
              <w:right w:val="single" w:color="auto" w:sz="4" w:space="0"/>
            </w:tcBorders>
            <w:shd w:val="clear" w:color="auto" w:fill="auto"/>
            <w:vAlign w:val="center"/>
          </w:tcPr>
          <w:p w14:paraId="145C1166">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14:paraId="58DAF3FF">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50529791">
            <w:pPr>
              <w:rPr>
                <w:rFonts w:ascii="宋体" w:hAnsi="宋体" w:cs="宋体"/>
                <w:szCs w:val="21"/>
              </w:rPr>
            </w:pPr>
          </w:p>
        </w:tc>
      </w:tr>
      <w:tr w14:paraId="69DA0BE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AF866F2">
            <w:pPr>
              <w:jc w:val="center"/>
              <w:rPr>
                <w:rFonts w:ascii="宋体" w:hAnsi="宋体" w:cs="宋体"/>
                <w:szCs w:val="21"/>
              </w:rPr>
            </w:pPr>
            <w:r>
              <w:rPr>
                <w:rFonts w:hint="eastAsia"/>
                <w:szCs w:val="21"/>
              </w:rPr>
              <w:t>16</w:t>
            </w:r>
          </w:p>
        </w:tc>
        <w:tc>
          <w:tcPr>
            <w:tcW w:w="1868" w:type="dxa"/>
            <w:tcBorders>
              <w:top w:val="nil"/>
              <w:left w:val="nil"/>
              <w:bottom w:val="single" w:color="auto" w:sz="4" w:space="0"/>
              <w:right w:val="single" w:color="auto" w:sz="4" w:space="0"/>
            </w:tcBorders>
            <w:shd w:val="clear" w:color="auto" w:fill="auto"/>
            <w:vAlign w:val="center"/>
          </w:tcPr>
          <w:p w14:paraId="024288A9">
            <w:pPr>
              <w:rPr>
                <w:rFonts w:ascii="宋体" w:hAnsi="宋体" w:cs="宋体"/>
                <w:szCs w:val="21"/>
              </w:rPr>
            </w:pPr>
            <w:r>
              <w:rPr>
                <w:rFonts w:hint="eastAsia"/>
                <w:szCs w:val="21"/>
              </w:rPr>
              <w:t>内地居民赴澳门3个月多次商务签注审批</w:t>
            </w:r>
          </w:p>
        </w:tc>
        <w:tc>
          <w:tcPr>
            <w:tcW w:w="1258" w:type="dxa"/>
            <w:tcBorders>
              <w:top w:val="nil"/>
              <w:left w:val="nil"/>
              <w:bottom w:val="single" w:color="auto" w:sz="4" w:space="0"/>
              <w:right w:val="single" w:color="auto" w:sz="4" w:space="0"/>
            </w:tcBorders>
            <w:shd w:val="clear" w:color="auto" w:fill="auto"/>
            <w:vAlign w:val="center"/>
          </w:tcPr>
          <w:p w14:paraId="376CD60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9EB006D">
            <w:pPr>
              <w:jc w:val="center"/>
              <w:rPr>
                <w:rFonts w:hint="eastAsia"/>
                <w:szCs w:val="21"/>
              </w:rPr>
            </w:pPr>
            <w:r>
              <w:rPr>
                <w:rFonts w:hint="eastAsia"/>
                <w:szCs w:val="21"/>
              </w:rPr>
              <w:t>其他行政</w:t>
            </w:r>
          </w:p>
          <w:p w14:paraId="2F2FF0C0">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AE284B2">
            <w:pPr>
              <w:rPr>
                <w:rFonts w:ascii="宋体" w:hAnsi="宋体" w:cs="宋体"/>
                <w:szCs w:val="21"/>
              </w:rPr>
            </w:pPr>
            <w:r>
              <w:rPr>
                <w:rFonts w:hint="eastAsia"/>
                <w:szCs w:val="21"/>
              </w:rPr>
              <w:t>【法律】《中华人民共和国出境入境管理法》</w:t>
            </w:r>
            <w:r>
              <w:rPr>
                <w:rFonts w:hint="eastAsia"/>
                <w:szCs w:val="21"/>
              </w:rPr>
              <w:br w:type="textWrapping"/>
            </w:r>
            <w:r>
              <w:rPr>
                <w:rFonts w:hint="eastAsia"/>
                <w:szCs w:val="21"/>
              </w:rPr>
              <w:t>【规章】《中国公民因私事往来香港地区或澳门地区的暂行管理办法》</w:t>
            </w:r>
          </w:p>
        </w:tc>
        <w:tc>
          <w:tcPr>
            <w:tcW w:w="1525" w:type="dxa"/>
            <w:tcBorders>
              <w:top w:val="nil"/>
              <w:left w:val="nil"/>
              <w:bottom w:val="single" w:color="auto" w:sz="4" w:space="0"/>
              <w:right w:val="single" w:color="auto" w:sz="4" w:space="0"/>
            </w:tcBorders>
            <w:shd w:val="clear" w:color="auto" w:fill="auto"/>
            <w:vAlign w:val="center"/>
          </w:tcPr>
          <w:p w14:paraId="29EEC812">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14:paraId="2A45066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1D83F25">
            <w:pPr>
              <w:rPr>
                <w:rFonts w:ascii="宋体" w:hAnsi="宋体" w:cs="宋体"/>
                <w:szCs w:val="21"/>
              </w:rPr>
            </w:pPr>
          </w:p>
        </w:tc>
      </w:tr>
      <w:tr w14:paraId="6BDAC3E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E1742A1">
            <w:pPr>
              <w:jc w:val="center"/>
              <w:rPr>
                <w:rFonts w:ascii="宋体" w:hAnsi="宋体" w:cs="宋体"/>
                <w:szCs w:val="21"/>
              </w:rPr>
            </w:pPr>
            <w:r>
              <w:rPr>
                <w:rFonts w:hint="eastAsia"/>
                <w:szCs w:val="21"/>
              </w:rPr>
              <w:t>17</w:t>
            </w:r>
          </w:p>
        </w:tc>
        <w:tc>
          <w:tcPr>
            <w:tcW w:w="1868" w:type="dxa"/>
            <w:tcBorders>
              <w:top w:val="nil"/>
              <w:left w:val="nil"/>
              <w:bottom w:val="single" w:color="auto" w:sz="4" w:space="0"/>
              <w:right w:val="single" w:color="auto" w:sz="4" w:space="0"/>
            </w:tcBorders>
            <w:shd w:val="clear" w:color="auto" w:fill="auto"/>
            <w:vAlign w:val="center"/>
          </w:tcPr>
          <w:p w14:paraId="3A7A585D">
            <w:pPr>
              <w:rPr>
                <w:rFonts w:ascii="宋体" w:hAnsi="宋体" w:cs="宋体"/>
                <w:szCs w:val="21"/>
              </w:rPr>
            </w:pPr>
            <w:r>
              <w:rPr>
                <w:rFonts w:hint="eastAsia"/>
                <w:szCs w:val="21"/>
              </w:rPr>
              <w:t>境外非政府组织在省内设立代表机构的登记和临时活动备案</w:t>
            </w:r>
          </w:p>
        </w:tc>
        <w:tc>
          <w:tcPr>
            <w:tcW w:w="1258" w:type="dxa"/>
            <w:tcBorders>
              <w:top w:val="nil"/>
              <w:left w:val="nil"/>
              <w:bottom w:val="single" w:color="auto" w:sz="4" w:space="0"/>
              <w:right w:val="single" w:color="auto" w:sz="4" w:space="0"/>
            </w:tcBorders>
            <w:shd w:val="clear" w:color="auto" w:fill="auto"/>
            <w:vAlign w:val="center"/>
          </w:tcPr>
          <w:p w14:paraId="631E2AC3">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F8941D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A63FB96">
            <w:pPr>
              <w:rPr>
                <w:rFonts w:ascii="宋体" w:hAnsi="宋体" w:cs="宋体"/>
                <w:szCs w:val="21"/>
              </w:rPr>
            </w:pPr>
            <w:r>
              <w:rPr>
                <w:rFonts w:hint="eastAsia"/>
                <w:szCs w:val="21"/>
              </w:rPr>
              <w:t>【法律】《中华人民共和国境外非政府组织境内活动管理法》</w:t>
            </w:r>
          </w:p>
        </w:tc>
        <w:tc>
          <w:tcPr>
            <w:tcW w:w="1525" w:type="dxa"/>
            <w:tcBorders>
              <w:top w:val="nil"/>
              <w:left w:val="nil"/>
              <w:bottom w:val="single" w:color="auto" w:sz="4" w:space="0"/>
              <w:right w:val="single" w:color="auto" w:sz="4" w:space="0"/>
            </w:tcBorders>
            <w:shd w:val="clear" w:color="auto" w:fill="auto"/>
            <w:vAlign w:val="center"/>
          </w:tcPr>
          <w:p w14:paraId="4CA24CAE">
            <w:pPr>
              <w:jc w:val="center"/>
              <w:rPr>
                <w:rFonts w:ascii="宋体" w:hAnsi="宋体" w:cs="宋体"/>
                <w:szCs w:val="21"/>
              </w:rPr>
            </w:pPr>
            <w:r>
              <w:rPr>
                <w:rFonts w:hint="eastAsia"/>
                <w:szCs w:val="21"/>
              </w:rPr>
              <w:t>省公安厅</w:t>
            </w:r>
          </w:p>
        </w:tc>
        <w:tc>
          <w:tcPr>
            <w:tcW w:w="1251" w:type="dxa"/>
            <w:tcBorders>
              <w:top w:val="nil"/>
              <w:left w:val="nil"/>
              <w:bottom w:val="single" w:color="auto" w:sz="4" w:space="0"/>
              <w:right w:val="single" w:color="auto" w:sz="4" w:space="0"/>
            </w:tcBorders>
            <w:shd w:val="clear" w:color="auto" w:fill="auto"/>
            <w:vAlign w:val="center"/>
          </w:tcPr>
          <w:p w14:paraId="369E451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9CA9625">
            <w:pPr>
              <w:rPr>
                <w:rFonts w:ascii="宋体" w:hAnsi="宋体" w:cs="宋体"/>
                <w:szCs w:val="21"/>
              </w:rPr>
            </w:pPr>
          </w:p>
        </w:tc>
      </w:tr>
      <w:tr w14:paraId="01C8CF6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EF6EBF4">
            <w:pPr>
              <w:jc w:val="center"/>
              <w:rPr>
                <w:rFonts w:ascii="宋体" w:hAnsi="宋体" w:cs="宋体"/>
                <w:szCs w:val="21"/>
              </w:rPr>
            </w:pPr>
            <w:r>
              <w:rPr>
                <w:rFonts w:hint="eastAsia"/>
                <w:szCs w:val="21"/>
              </w:rPr>
              <w:t>18</w:t>
            </w:r>
          </w:p>
        </w:tc>
        <w:tc>
          <w:tcPr>
            <w:tcW w:w="1868" w:type="dxa"/>
            <w:tcBorders>
              <w:top w:val="nil"/>
              <w:left w:val="nil"/>
              <w:bottom w:val="single" w:color="auto" w:sz="4" w:space="0"/>
              <w:right w:val="single" w:color="auto" w:sz="4" w:space="0"/>
            </w:tcBorders>
            <w:shd w:val="clear" w:color="auto" w:fill="auto"/>
            <w:vAlign w:val="center"/>
          </w:tcPr>
          <w:p w14:paraId="4F34D43D">
            <w:pPr>
              <w:rPr>
                <w:rFonts w:ascii="宋体" w:hAnsi="宋体" w:cs="宋体"/>
                <w:szCs w:val="21"/>
              </w:rPr>
            </w:pPr>
            <w:r>
              <w:rPr>
                <w:rFonts w:hint="eastAsia"/>
                <w:szCs w:val="21"/>
              </w:rPr>
              <w:t>养老机构设立许可</w:t>
            </w:r>
          </w:p>
        </w:tc>
        <w:tc>
          <w:tcPr>
            <w:tcW w:w="1258" w:type="dxa"/>
            <w:tcBorders>
              <w:top w:val="nil"/>
              <w:left w:val="nil"/>
              <w:bottom w:val="single" w:color="auto" w:sz="4" w:space="0"/>
              <w:right w:val="single" w:color="auto" w:sz="4" w:space="0"/>
            </w:tcBorders>
            <w:shd w:val="clear" w:color="auto" w:fill="auto"/>
            <w:vAlign w:val="center"/>
          </w:tcPr>
          <w:p w14:paraId="40086F62">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6EBDF5D">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644B9EA">
            <w:pPr>
              <w:rPr>
                <w:rFonts w:ascii="宋体" w:hAnsi="宋体" w:cs="宋体"/>
                <w:szCs w:val="21"/>
              </w:rPr>
            </w:pPr>
            <w:r>
              <w:rPr>
                <w:rFonts w:hint="eastAsia"/>
                <w:szCs w:val="21"/>
              </w:rPr>
              <w:t>【法律】《中华人民共和国老年人权益保障法》</w:t>
            </w:r>
            <w:r>
              <w:rPr>
                <w:rFonts w:hint="eastAsia"/>
                <w:szCs w:val="21"/>
              </w:rPr>
              <w:br w:type="textWrapping"/>
            </w:r>
            <w:r>
              <w:rPr>
                <w:rFonts w:hint="eastAsia"/>
                <w:szCs w:val="21"/>
              </w:rPr>
              <w:t>【规章】《养老机构设立许可办法》</w:t>
            </w:r>
          </w:p>
        </w:tc>
        <w:tc>
          <w:tcPr>
            <w:tcW w:w="1525" w:type="dxa"/>
            <w:tcBorders>
              <w:top w:val="nil"/>
              <w:left w:val="nil"/>
              <w:bottom w:val="single" w:color="auto" w:sz="4" w:space="0"/>
              <w:right w:val="single" w:color="auto" w:sz="4" w:space="0"/>
            </w:tcBorders>
            <w:shd w:val="clear" w:color="auto" w:fill="auto"/>
            <w:vAlign w:val="center"/>
          </w:tcPr>
          <w:p w14:paraId="0EFA6321">
            <w:pPr>
              <w:jc w:val="center"/>
              <w:rPr>
                <w:rFonts w:ascii="宋体" w:hAnsi="宋体" w:cs="宋体"/>
                <w:szCs w:val="21"/>
              </w:rPr>
            </w:pPr>
            <w:r>
              <w:rPr>
                <w:rFonts w:hint="eastAsia"/>
                <w:szCs w:val="21"/>
              </w:rPr>
              <w:t>省民政厅</w:t>
            </w:r>
          </w:p>
        </w:tc>
        <w:tc>
          <w:tcPr>
            <w:tcW w:w="1251" w:type="dxa"/>
            <w:tcBorders>
              <w:top w:val="nil"/>
              <w:left w:val="nil"/>
              <w:bottom w:val="single" w:color="auto" w:sz="4" w:space="0"/>
              <w:right w:val="single" w:color="auto" w:sz="4" w:space="0"/>
            </w:tcBorders>
            <w:shd w:val="clear" w:color="auto" w:fill="auto"/>
            <w:vAlign w:val="center"/>
          </w:tcPr>
          <w:p w14:paraId="2D1AA089">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4BF0C186">
            <w:pPr>
              <w:rPr>
                <w:rFonts w:ascii="宋体" w:hAnsi="宋体" w:cs="宋体"/>
                <w:szCs w:val="21"/>
              </w:rPr>
            </w:pPr>
          </w:p>
        </w:tc>
      </w:tr>
      <w:tr w14:paraId="65041C6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EA72D02">
            <w:pPr>
              <w:jc w:val="center"/>
              <w:rPr>
                <w:rFonts w:ascii="宋体" w:hAnsi="宋体" w:cs="宋体"/>
                <w:szCs w:val="21"/>
              </w:rPr>
            </w:pPr>
            <w:r>
              <w:rPr>
                <w:rFonts w:hint="eastAsia"/>
                <w:szCs w:val="21"/>
              </w:rPr>
              <w:t>19</w:t>
            </w:r>
          </w:p>
        </w:tc>
        <w:tc>
          <w:tcPr>
            <w:tcW w:w="1868" w:type="dxa"/>
            <w:tcBorders>
              <w:top w:val="nil"/>
              <w:left w:val="nil"/>
              <w:bottom w:val="single" w:color="auto" w:sz="4" w:space="0"/>
              <w:right w:val="single" w:color="auto" w:sz="4" w:space="0"/>
            </w:tcBorders>
            <w:shd w:val="clear" w:color="auto" w:fill="auto"/>
            <w:vAlign w:val="center"/>
          </w:tcPr>
          <w:p w14:paraId="33ED0703">
            <w:pPr>
              <w:rPr>
                <w:rFonts w:ascii="宋体" w:hAnsi="宋体" w:cs="宋体"/>
                <w:szCs w:val="21"/>
              </w:rPr>
            </w:pPr>
            <w:r>
              <w:rPr>
                <w:rFonts w:hint="eastAsia"/>
                <w:szCs w:val="21"/>
              </w:rPr>
              <w:t>假肢和矫形器（辅助器具）生产装配企业资格认定</w:t>
            </w:r>
          </w:p>
        </w:tc>
        <w:tc>
          <w:tcPr>
            <w:tcW w:w="1258" w:type="dxa"/>
            <w:tcBorders>
              <w:top w:val="nil"/>
              <w:left w:val="nil"/>
              <w:bottom w:val="single" w:color="auto" w:sz="4" w:space="0"/>
              <w:right w:val="single" w:color="auto" w:sz="4" w:space="0"/>
            </w:tcBorders>
            <w:shd w:val="clear" w:color="auto" w:fill="auto"/>
            <w:vAlign w:val="center"/>
          </w:tcPr>
          <w:p w14:paraId="3EA0960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7E1DBD0">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A1D0228">
            <w:pPr>
              <w:spacing w:line="280" w:lineRule="exact"/>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【规章】《假肢和矫形器（辅助器具）生产装配企业资格认定办法》</w:t>
            </w:r>
          </w:p>
        </w:tc>
        <w:tc>
          <w:tcPr>
            <w:tcW w:w="1525" w:type="dxa"/>
            <w:tcBorders>
              <w:top w:val="nil"/>
              <w:left w:val="nil"/>
              <w:bottom w:val="single" w:color="auto" w:sz="4" w:space="0"/>
              <w:right w:val="single" w:color="auto" w:sz="4" w:space="0"/>
            </w:tcBorders>
            <w:shd w:val="clear" w:color="auto" w:fill="auto"/>
            <w:vAlign w:val="center"/>
          </w:tcPr>
          <w:p w14:paraId="5C6DB684">
            <w:pPr>
              <w:jc w:val="center"/>
              <w:rPr>
                <w:rFonts w:ascii="宋体" w:hAnsi="宋体" w:cs="宋体"/>
                <w:szCs w:val="21"/>
              </w:rPr>
            </w:pPr>
            <w:r>
              <w:rPr>
                <w:rFonts w:hint="eastAsia"/>
                <w:szCs w:val="21"/>
              </w:rPr>
              <w:t>省民政厅</w:t>
            </w:r>
          </w:p>
        </w:tc>
        <w:tc>
          <w:tcPr>
            <w:tcW w:w="1251" w:type="dxa"/>
            <w:tcBorders>
              <w:top w:val="nil"/>
              <w:left w:val="nil"/>
              <w:bottom w:val="single" w:color="auto" w:sz="4" w:space="0"/>
              <w:right w:val="single" w:color="auto" w:sz="4" w:space="0"/>
            </w:tcBorders>
            <w:shd w:val="clear" w:color="auto" w:fill="auto"/>
            <w:vAlign w:val="center"/>
          </w:tcPr>
          <w:p w14:paraId="6FE2DAC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7204720">
            <w:pPr>
              <w:rPr>
                <w:rFonts w:ascii="宋体" w:hAnsi="宋体" w:cs="宋体"/>
                <w:szCs w:val="21"/>
              </w:rPr>
            </w:pPr>
          </w:p>
        </w:tc>
      </w:tr>
      <w:tr w14:paraId="09D33F8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A2D0853">
            <w:pPr>
              <w:jc w:val="center"/>
              <w:rPr>
                <w:rFonts w:ascii="宋体" w:hAnsi="宋体" w:cs="宋体"/>
                <w:szCs w:val="21"/>
              </w:rPr>
            </w:pPr>
            <w:r>
              <w:rPr>
                <w:rFonts w:hint="eastAsia"/>
                <w:szCs w:val="21"/>
              </w:rPr>
              <w:t>20</w:t>
            </w:r>
          </w:p>
        </w:tc>
        <w:tc>
          <w:tcPr>
            <w:tcW w:w="1868" w:type="dxa"/>
            <w:tcBorders>
              <w:top w:val="nil"/>
              <w:left w:val="nil"/>
              <w:bottom w:val="single" w:color="auto" w:sz="4" w:space="0"/>
              <w:right w:val="single" w:color="auto" w:sz="4" w:space="0"/>
            </w:tcBorders>
            <w:shd w:val="clear" w:color="auto" w:fill="auto"/>
            <w:vAlign w:val="center"/>
          </w:tcPr>
          <w:p w14:paraId="352492AB">
            <w:pPr>
              <w:rPr>
                <w:rFonts w:ascii="宋体" w:hAnsi="宋体" w:cs="宋体"/>
                <w:szCs w:val="21"/>
              </w:rPr>
            </w:pPr>
            <w:r>
              <w:rPr>
                <w:rFonts w:hint="eastAsia"/>
                <w:szCs w:val="21"/>
              </w:rPr>
              <w:t>香港、澳门永久性居民中的中国居民申请在内地从事律师职业核准</w:t>
            </w:r>
          </w:p>
        </w:tc>
        <w:tc>
          <w:tcPr>
            <w:tcW w:w="1258" w:type="dxa"/>
            <w:tcBorders>
              <w:top w:val="nil"/>
              <w:left w:val="nil"/>
              <w:bottom w:val="single" w:color="auto" w:sz="4" w:space="0"/>
              <w:right w:val="single" w:color="auto" w:sz="4" w:space="0"/>
            </w:tcBorders>
            <w:shd w:val="clear" w:color="auto" w:fill="auto"/>
            <w:vAlign w:val="center"/>
          </w:tcPr>
          <w:p w14:paraId="090561C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13B719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5F563E3">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14:paraId="7CF6A82A">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14:paraId="2DB18CFC">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3C28F52">
            <w:pPr>
              <w:rPr>
                <w:rFonts w:ascii="宋体" w:hAnsi="宋体" w:cs="宋体"/>
                <w:szCs w:val="21"/>
              </w:rPr>
            </w:pPr>
          </w:p>
        </w:tc>
      </w:tr>
      <w:tr w14:paraId="3C6F4C9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3612704">
            <w:pPr>
              <w:jc w:val="center"/>
              <w:rPr>
                <w:rFonts w:ascii="宋体" w:hAnsi="宋体" w:cs="宋体"/>
                <w:szCs w:val="21"/>
              </w:rPr>
            </w:pPr>
            <w:r>
              <w:rPr>
                <w:rFonts w:hint="eastAsia"/>
                <w:szCs w:val="21"/>
              </w:rPr>
              <w:t>21</w:t>
            </w:r>
          </w:p>
        </w:tc>
        <w:tc>
          <w:tcPr>
            <w:tcW w:w="1868" w:type="dxa"/>
            <w:tcBorders>
              <w:top w:val="nil"/>
              <w:left w:val="nil"/>
              <w:bottom w:val="single" w:color="auto" w:sz="4" w:space="0"/>
              <w:right w:val="single" w:color="auto" w:sz="4" w:space="0"/>
            </w:tcBorders>
            <w:shd w:val="clear" w:color="auto" w:fill="auto"/>
            <w:vAlign w:val="center"/>
          </w:tcPr>
          <w:p w14:paraId="5A7B6DFF">
            <w:pPr>
              <w:rPr>
                <w:rFonts w:ascii="宋体" w:hAnsi="宋体" w:cs="宋体"/>
                <w:szCs w:val="21"/>
              </w:rPr>
            </w:pPr>
            <w:r>
              <w:rPr>
                <w:rFonts w:hint="eastAsia"/>
                <w:szCs w:val="21"/>
              </w:rPr>
              <w:t>香港、澳门律师事务所与内地律师事务所联营核准</w:t>
            </w:r>
          </w:p>
        </w:tc>
        <w:tc>
          <w:tcPr>
            <w:tcW w:w="1258" w:type="dxa"/>
            <w:tcBorders>
              <w:top w:val="nil"/>
              <w:left w:val="nil"/>
              <w:bottom w:val="single" w:color="auto" w:sz="4" w:space="0"/>
              <w:right w:val="single" w:color="auto" w:sz="4" w:space="0"/>
            </w:tcBorders>
            <w:shd w:val="clear" w:color="auto" w:fill="auto"/>
            <w:vAlign w:val="center"/>
          </w:tcPr>
          <w:p w14:paraId="64C7976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AFEB9D9">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1456DF4">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14:paraId="5655AF8C">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14:paraId="6B4B442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7F36D89">
            <w:pPr>
              <w:rPr>
                <w:rFonts w:ascii="宋体" w:hAnsi="宋体" w:cs="宋体"/>
                <w:szCs w:val="21"/>
              </w:rPr>
            </w:pPr>
          </w:p>
        </w:tc>
      </w:tr>
      <w:tr w14:paraId="2D7606A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EEC240D">
            <w:pPr>
              <w:jc w:val="center"/>
              <w:rPr>
                <w:rFonts w:ascii="宋体" w:hAnsi="宋体" w:cs="宋体"/>
                <w:szCs w:val="21"/>
              </w:rPr>
            </w:pPr>
            <w:r>
              <w:rPr>
                <w:rFonts w:hint="eastAsia"/>
                <w:szCs w:val="21"/>
              </w:rPr>
              <w:t>22</w:t>
            </w:r>
          </w:p>
        </w:tc>
        <w:tc>
          <w:tcPr>
            <w:tcW w:w="1868" w:type="dxa"/>
            <w:tcBorders>
              <w:top w:val="nil"/>
              <w:left w:val="nil"/>
              <w:bottom w:val="single" w:color="auto" w:sz="4" w:space="0"/>
              <w:right w:val="single" w:color="auto" w:sz="4" w:space="0"/>
            </w:tcBorders>
            <w:shd w:val="clear" w:color="auto" w:fill="auto"/>
            <w:vAlign w:val="center"/>
          </w:tcPr>
          <w:p w14:paraId="4C842BDD">
            <w:pPr>
              <w:rPr>
                <w:rFonts w:ascii="宋体" w:hAnsi="宋体" w:cs="宋体"/>
                <w:szCs w:val="21"/>
              </w:rPr>
            </w:pPr>
            <w:r>
              <w:rPr>
                <w:rFonts w:hint="eastAsia"/>
                <w:szCs w:val="21"/>
              </w:rPr>
              <w:t>港澳台律师事务所驻内地或大陆代表机构设立、变更、注销许可</w:t>
            </w:r>
          </w:p>
        </w:tc>
        <w:tc>
          <w:tcPr>
            <w:tcW w:w="1258" w:type="dxa"/>
            <w:tcBorders>
              <w:top w:val="nil"/>
              <w:left w:val="nil"/>
              <w:bottom w:val="single" w:color="auto" w:sz="4" w:space="0"/>
              <w:right w:val="single" w:color="auto" w:sz="4" w:space="0"/>
            </w:tcBorders>
            <w:shd w:val="clear" w:color="auto" w:fill="auto"/>
            <w:vAlign w:val="center"/>
          </w:tcPr>
          <w:p w14:paraId="3924850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1B36BFC">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6027250">
            <w:pPr>
              <w:rPr>
                <w:rFonts w:ascii="宋体" w:hAnsi="宋体" w:cs="宋体"/>
                <w:szCs w:val="21"/>
              </w:rPr>
            </w:pPr>
            <w:r>
              <w:rPr>
                <w:rFonts w:hint="eastAsia"/>
                <w:szCs w:val="21"/>
              </w:rPr>
              <w:t>【行政法规】《外国律师事务所驻华代表机构管理条例》</w:t>
            </w:r>
            <w:r>
              <w:rPr>
                <w:rFonts w:hint="eastAsia"/>
                <w:szCs w:val="21"/>
              </w:rPr>
              <w:br w:type="textWrapping"/>
            </w:r>
            <w:r>
              <w:rPr>
                <w:rFonts w:hint="eastAsia"/>
                <w:szCs w:val="21"/>
              </w:rPr>
              <w:t>【规范性文件】</w:t>
            </w:r>
            <w:r>
              <w:rPr>
                <w:rFonts w:hint="eastAsia"/>
                <w:spacing w:val="-4"/>
                <w:szCs w:val="21"/>
              </w:rPr>
              <w:t>《国务院关于取消和调整一批行政审批项目等事项的决定》（国发〔2014〕27号）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14:paraId="3E6C433A">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14:paraId="362A162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C88F324">
            <w:pPr>
              <w:rPr>
                <w:rFonts w:ascii="宋体" w:hAnsi="宋体" w:cs="宋体"/>
                <w:szCs w:val="21"/>
              </w:rPr>
            </w:pPr>
          </w:p>
        </w:tc>
      </w:tr>
      <w:tr w14:paraId="4E24717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26EAA79">
            <w:pPr>
              <w:jc w:val="center"/>
              <w:rPr>
                <w:rFonts w:ascii="宋体" w:hAnsi="宋体" w:cs="宋体"/>
                <w:szCs w:val="21"/>
              </w:rPr>
            </w:pPr>
            <w:r>
              <w:rPr>
                <w:rFonts w:hint="eastAsia"/>
                <w:szCs w:val="21"/>
              </w:rPr>
              <w:t>23</w:t>
            </w:r>
          </w:p>
        </w:tc>
        <w:tc>
          <w:tcPr>
            <w:tcW w:w="1868" w:type="dxa"/>
            <w:tcBorders>
              <w:top w:val="nil"/>
              <w:left w:val="nil"/>
              <w:bottom w:val="single" w:color="auto" w:sz="4" w:space="0"/>
              <w:right w:val="single" w:color="auto" w:sz="4" w:space="0"/>
            </w:tcBorders>
            <w:shd w:val="clear" w:color="auto" w:fill="auto"/>
            <w:vAlign w:val="center"/>
          </w:tcPr>
          <w:p w14:paraId="3175D3B5">
            <w:pPr>
              <w:rPr>
                <w:rFonts w:ascii="宋体" w:hAnsi="宋体" w:cs="宋体"/>
                <w:szCs w:val="21"/>
              </w:rPr>
            </w:pPr>
            <w:r>
              <w:rPr>
                <w:rFonts w:hint="eastAsia"/>
                <w:szCs w:val="21"/>
              </w:rPr>
              <w:t>港澳台律师事务所驻内地或大陆代表机构派驻代表执业、变更许可</w:t>
            </w:r>
          </w:p>
        </w:tc>
        <w:tc>
          <w:tcPr>
            <w:tcW w:w="1258" w:type="dxa"/>
            <w:tcBorders>
              <w:top w:val="nil"/>
              <w:left w:val="nil"/>
              <w:bottom w:val="single" w:color="auto" w:sz="4" w:space="0"/>
              <w:right w:val="single" w:color="auto" w:sz="4" w:space="0"/>
            </w:tcBorders>
            <w:shd w:val="clear" w:color="auto" w:fill="auto"/>
            <w:vAlign w:val="center"/>
          </w:tcPr>
          <w:p w14:paraId="2B3E11E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4A5395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BDC02E5">
            <w:pPr>
              <w:rPr>
                <w:rFonts w:ascii="宋体" w:hAnsi="宋体" w:cs="宋体"/>
                <w:szCs w:val="21"/>
              </w:rPr>
            </w:pPr>
            <w:r>
              <w:rPr>
                <w:rFonts w:hint="eastAsia"/>
                <w:szCs w:val="21"/>
              </w:rPr>
              <w:t>【行政法规】《外国律师事务所驻华代表机构管理条例》</w:t>
            </w:r>
            <w:r>
              <w:rPr>
                <w:rFonts w:hint="eastAsia"/>
                <w:szCs w:val="21"/>
              </w:rPr>
              <w:br w:type="textWrapping"/>
            </w:r>
            <w:r>
              <w:rPr>
                <w:rFonts w:hint="eastAsia"/>
                <w:szCs w:val="21"/>
              </w:rPr>
              <w:t>【规范性文件】《国务院关于取消和调整一批行政审批项目等事项的决定》（国发〔2014〕27号）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14:paraId="10256EF8">
            <w:pPr>
              <w:jc w:val="center"/>
              <w:rPr>
                <w:rFonts w:ascii="宋体" w:hAnsi="宋体" w:cs="宋体"/>
                <w:szCs w:val="21"/>
              </w:rPr>
            </w:pPr>
            <w:r>
              <w:rPr>
                <w:rFonts w:hint="eastAsia"/>
                <w:szCs w:val="21"/>
              </w:rPr>
              <w:t>省司法厅</w:t>
            </w:r>
          </w:p>
        </w:tc>
        <w:tc>
          <w:tcPr>
            <w:tcW w:w="1251" w:type="dxa"/>
            <w:tcBorders>
              <w:top w:val="nil"/>
              <w:left w:val="nil"/>
              <w:bottom w:val="single" w:color="auto" w:sz="4" w:space="0"/>
              <w:right w:val="single" w:color="auto" w:sz="4" w:space="0"/>
            </w:tcBorders>
            <w:shd w:val="clear" w:color="auto" w:fill="auto"/>
            <w:vAlign w:val="center"/>
          </w:tcPr>
          <w:p w14:paraId="17C9119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A2DFF67">
            <w:pPr>
              <w:rPr>
                <w:rFonts w:ascii="宋体" w:hAnsi="宋体" w:cs="宋体"/>
                <w:szCs w:val="21"/>
              </w:rPr>
            </w:pPr>
          </w:p>
        </w:tc>
      </w:tr>
      <w:tr w14:paraId="6BFE9F6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BC57F5F">
            <w:pPr>
              <w:jc w:val="center"/>
              <w:rPr>
                <w:rFonts w:ascii="宋体" w:hAnsi="宋体" w:cs="宋体"/>
                <w:szCs w:val="21"/>
              </w:rPr>
            </w:pPr>
            <w:r>
              <w:rPr>
                <w:rFonts w:hint="eastAsia"/>
                <w:szCs w:val="21"/>
              </w:rPr>
              <w:t>24</w:t>
            </w:r>
          </w:p>
        </w:tc>
        <w:tc>
          <w:tcPr>
            <w:tcW w:w="1868" w:type="dxa"/>
            <w:tcBorders>
              <w:top w:val="nil"/>
              <w:left w:val="nil"/>
              <w:bottom w:val="single" w:color="auto" w:sz="4" w:space="0"/>
              <w:right w:val="single" w:color="auto" w:sz="4" w:space="0"/>
            </w:tcBorders>
            <w:shd w:val="clear" w:color="auto" w:fill="auto"/>
            <w:vAlign w:val="center"/>
          </w:tcPr>
          <w:p w14:paraId="14BE639C">
            <w:pPr>
              <w:rPr>
                <w:rFonts w:ascii="宋体" w:hAnsi="宋体" w:cs="宋体"/>
                <w:szCs w:val="21"/>
              </w:rPr>
            </w:pPr>
            <w:r>
              <w:rPr>
                <w:rFonts w:hint="eastAsia"/>
                <w:szCs w:val="21"/>
              </w:rPr>
              <w:t>政府采购供应商投诉处理</w:t>
            </w:r>
          </w:p>
        </w:tc>
        <w:tc>
          <w:tcPr>
            <w:tcW w:w="1258" w:type="dxa"/>
            <w:tcBorders>
              <w:top w:val="nil"/>
              <w:left w:val="nil"/>
              <w:bottom w:val="single" w:color="auto" w:sz="4" w:space="0"/>
              <w:right w:val="single" w:color="auto" w:sz="4" w:space="0"/>
            </w:tcBorders>
            <w:shd w:val="clear" w:color="auto" w:fill="auto"/>
            <w:vAlign w:val="center"/>
          </w:tcPr>
          <w:p w14:paraId="4B0BCCC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9573619">
            <w:pPr>
              <w:jc w:val="center"/>
              <w:rPr>
                <w:rFonts w:hint="eastAsia"/>
                <w:szCs w:val="21"/>
              </w:rPr>
            </w:pPr>
            <w:r>
              <w:rPr>
                <w:rFonts w:hint="eastAsia"/>
                <w:szCs w:val="21"/>
              </w:rPr>
              <w:t>其他行政</w:t>
            </w:r>
          </w:p>
          <w:p w14:paraId="565FF911">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19DA6806">
            <w:pPr>
              <w:rPr>
                <w:rFonts w:ascii="宋体" w:hAnsi="宋体" w:cs="宋体"/>
                <w:szCs w:val="21"/>
              </w:rPr>
            </w:pPr>
            <w:r>
              <w:rPr>
                <w:rFonts w:hint="eastAsia"/>
                <w:szCs w:val="21"/>
              </w:rPr>
              <w:t>【法律】《中华人民共和国政府采购法》</w:t>
            </w:r>
            <w:r>
              <w:rPr>
                <w:rFonts w:hint="eastAsia"/>
                <w:szCs w:val="21"/>
              </w:rPr>
              <w:br w:type="textWrapping"/>
            </w:r>
            <w:r>
              <w:rPr>
                <w:rFonts w:hint="eastAsia"/>
                <w:szCs w:val="21"/>
              </w:rPr>
              <w:t>【规章】《政府采购供应商投诉处理办法》</w:t>
            </w:r>
          </w:p>
        </w:tc>
        <w:tc>
          <w:tcPr>
            <w:tcW w:w="1525" w:type="dxa"/>
            <w:tcBorders>
              <w:top w:val="nil"/>
              <w:left w:val="nil"/>
              <w:bottom w:val="single" w:color="auto" w:sz="4" w:space="0"/>
              <w:right w:val="single" w:color="auto" w:sz="4" w:space="0"/>
            </w:tcBorders>
            <w:shd w:val="clear" w:color="auto" w:fill="auto"/>
            <w:vAlign w:val="center"/>
          </w:tcPr>
          <w:p w14:paraId="07926F58">
            <w:pPr>
              <w:jc w:val="center"/>
              <w:rPr>
                <w:rFonts w:ascii="宋体" w:hAnsi="宋体" w:cs="宋体"/>
                <w:szCs w:val="21"/>
              </w:rPr>
            </w:pPr>
            <w:r>
              <w:rPr>
                <w:rFonts w:hint="eastAsia"/>
                <w:szCs w:val="21"/>
              </w:rPr>
              <w:t>省财政厅</w:t>
            </w:r>
          </w:p>
        </w:tc>
        <w:tc>
          <w:tcPr>
            <w:tcW w:w="1251" w:type="dxa"/>
            <w:tcBorders>
              <w:top w:val="nil"/>
              <w:left w:val="nil"/>
              <w:bottom w:val="single" w:color="auto" w:sz="4" w:space="0"/>
              <w:right w:val="single" w:color="auto" w:sz="4" w:space="0"/>
            </w:tcBorders>
            <w:shd w:val="clear" w:color="auto" w:fill="auto"/>
            <w:vAlign w:val="center"/>
          </w:tcPr>
          <w:p w14:paraId="51CE449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0B1204C">
            <w:pPr>
              <w:rPr>
                <w:rFonts w:ascii="宋体" w:hAnsi="宋体" w:cs="宋体"/>
                <w:szCs w:val="21"/>
              </w:rPr>
            </w:pPr>
          </w:p>
        </w:tc>
      </w:tr>
      <w:tr w14:paraId="7FFE9EC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733696F">
            <w:pPr>
              <w:jc w:val="center"/>
              <w:rPr>
                <w:rFonts w:ascii="宋体" w:hAnsi="宋体" w:cs="宋体"/>
                <w:szCs w:val="21"/>
              </w:rPr>
            </w:pPr>
            <w:r>
              <w:rPr>
                <w:rFonts w:hint="eastAsia"/>
                <w:szCs w:val="21"/>
              </w:rPr>
              <w:t>25</w:t>
            </w:r>
          </w:p>
        </w:tc>
        <w:tc>
          <w:tcPr>
            <w:tcW w:w="1868" w:type="dxa"/>
            <w:tcBorders>
              <w:top w:val="nil"/>
              <w:left w:val="nil"/>
              <w:bottom w:val="single" w:color="auto" w:sz="4" w:space="0"/>
              <w:right w:val="single" w:color="auto" w:sz="4" w:space="0"/>
            </w:tcBorders>
            <w:shd w:val="clear" w:color="auto" w:fill="auto"/>
            <w:vAlign w:val="center"/>
          </w:tcPr>
          <w:p w14:paraId="43D3B67D">
            <w:pPr>
              <w:rPr>
                <w:rFonts w:ascii="宋体" w:hAnsi="宋体" w:cs="宋体"/>
                <w:szCs w:val="21"/>
              </w:rPr>
            </w:pPr>
            <w:r>
              <w:rPr>
                <w:rFonts w:hint="eastAsia"/>
                <w:szCs w:val="21"/>
              </w:rPr>
              <w:t>设立人力资源服务机构及其业务范围审批</w:t>
            </w:r>
          </w:p>
        </w:tc>
        <w:tc>
          <w:tcPr>
            <w:tcW w:w="1258" w:type="dxa"/>
            <w:tcBorders>
              <w:top w:val="nil"/>
              <w:left w:val="nil"/>
              <w:bottom w:val="single" w:color="auto" w:sz="4" w:space="0"/>
              <w:right w:val="single" w:color="auto" w:sz="4" w:space="0"/>
            </w:tcBorders>
            <w:shd w:val="clear" w:color="auto" w:fill="auto"/>
            <w:vAlign w:val="center"/>
          </w:tcPr>
          <w:p w14:paraId="46E2908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9E014A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883757E">
            <w:pPr>
              <w:rPr>
                <w:rFonts w:ascii="宋体" w:hAnsi="宋体" w:cs="宋体"/>
                <w:szCs w:val="21"/>
              </w:rPr>
            </w:pPr>
            <w:r>
              <w:rPr>
                <w:rFonts w:hint="eastAsia"/>
                <w:szCs w:val="21"/>
              </w:rPr>
              <w:t>【法律】《中华人民共和国就业促进法》</w:t>
            </w:r>
            <w:r>
              <w:rPr>
                <w:rFonts w:hint="eastAsia"/>
                <w:szCs w:val="21"/>
              </w:rPr>
              <w:br w:type="textWrapping"/>
            </w: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14:paraId="6DEFA150">
            <w:pPr>
              <w:jc w:val="center"/>
              <w:rPr>
                <w:rFonts w:hint="eastAsia"/>
                <w:szCs w:val="21"/>
              </w:rPr>
            </w:pPr>
            <w:r>
              <w:rPr>
                <w:rFonts w:hint="eastAsia"/>
                <w:szCs w:val="21"/>
              </w:rPr>
              <w:t>省人力资源</w:t>
            </w:r>
          </w:p>
          <w:p w14:paraId="3CE35CDA">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14:paraId="0C1B281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DCBE55C">
            <w:pPr>
              <w:rPr>
                <w:rFonts w:ascii="宋体" w:hAnsi="宋体" w:cs="宋体"/>
                <w:szCs w:val="21"/>
              </w:rPr>
            </w:pPr>
          </w:p>
        </w:tc>
      </w:tr>
      <w:tr w14:paraId="7AAE55A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8211F1F">
            <w:pPr>
              <w:jc w:val="center"/>
              <w:rPr>
                <w:rFonts w:ascii="宋体" w:hAnsi="宋体" w:cs="宋体"/>
                <w:szCs w:val="21"/>
              </w:rPr>
            </w:pPr>
            <w:r>
              <w:rPr>
                <w:rFonts w:hint="eastAsia"/>
                <w:szCs w:val="21"/>
              </w:rPr>
              <w:t>26</w:t>
            </w:r>
          </w:p>
        </w:tc>
        <w:tc>
          <w:tcPr>
            <w:tcW w:w="1868" w:type="dxa"/>
            <w:tcBorders>
              <w:top w:val="nil"/>
              <w:left w:val="nil"/>
              <w:bottom w:val="single" w:color="auto" w:sz="4" w:space="0"/>
              <w:right w:val="single" w:color="auto" w:sz="4" w:space="0"/>
            </w:tcBorders>
            <w:shd w:val="clear" w:color="auto" w:fill="auto"/>
            <w:vAlign w:val="center"/>
          </w:tcPr>
          <w:p w14:paraId="50DA7049">
            <w:pPr>
              <w:rPr>
                <w:rFonts w:ascii="宋体" w:hAnsi="宋体" w:cs="宋体"/>
                <w:szCs w:val="21"/>
              </w:rPr>
            </w:pPr>
            <w:r>
              <w:rPr>
                <w:rFonts w:hint="eastAsia"/>
                <w:szCs w:val="21"/>
              </w:rPr>
              <w:t>设立技工学校（技师学院）审批</w:t>
            </w:r>
          </w:p>
        </w:tc>
        <w:tc>
          <w:tcPr>
            <w:tcW w:w="1258" w:type="dxa"/>
            <w:tcBorders>
              <w:top w:val="nil"/>
              <w:left w:val="nil"/>
              <w:bottom w:val="single" w:color="auto" w:sz="4" w:space="0"/>
              <w:right w:val="single" w:color="auto" w:sz="4" w:space="0"/>
            </w:tcBorders>
            <w:shd w:val="clear" w:color="auto" w:fill="auto"/>
            <w:vAlign w:val="center"/>
          </w:tcPr>
          <w:p w14:paraId="22A3A82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9E03D7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9629E80">
            <w:pPr>
              <w:rPr>
                <w:rFonts w:ascii="宋体" w:hAnsi="宋体" w:cs="宋体"/>
                <w:szCs w:val="21"/>
              </w:rPr>
            </w:pPr>
            <w:r>
              <w:rPr>
                <w:rFonts w:hint="eastAsia"/>
                <w:szCs w:val="21"/>
              </w:rPr>
              <w:t>【法律】《中华人民共和国职业教育法》</w:t>
            </w:r>
            <w:r>
              <w:rPr>
                <w:rFonts w:hint="eastAsia"/>
                <w:szCs w:val="21"/>
              </w:rPr>
              <w:br w:type="textWrapping"/>
            </w:r>
            <w:r>
              <w:rPr>
                <w:rFonts w:hint="eastAsia"/>
                <w:szCs w:val="21"/>
              </w:rPr>
              <w:t>【地方性法规】《辽宁省实施〈中华人民共和国职业教育法〉办法》</w:t>
            </w:r>
          </w:p>
        </w:tc>
        <w:tc>
          <w:tcPr>
            <w:tcW w:w="1525" w:type="dxa"/>
            <w:tcBorders>
              <w:top w:val="nil"/>
              <w:left w:val="nil"/>
              <w:bottom w:val="single" w:color="auto" w:sz="4" w:space="0"/>
              <w:right w:val="single" w:color="auto" w:sz="4" w:space="0"/>
            </w:tcBorders>
            <w:shd w:val="clear" w:color="auto" w:fill="auto"/>
            <w:vAlign w:val="center"/>
          </w:tcPr>
          <w:p w14:paraId="5A151360">
            <w:pPr>
              <w:jc w:val="center"/>
              <w:rPr>
                <w:rFonts w:hint="eastAsia"/>
                <w:szCs w:val="21"/>
              </w:rPr>
            </w:pPr>
            <w:r>
              <w:rPr>
                <w:rFonts w:hint="eastAsia"/>
                <w:szCs w:val="21"/>
              </w:rPr>
              <w:t>省人力资源</w:t>
            </w:r>
          </w:p>
          <w:p w14:paraId="0AD5617C">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14:paraId="747BDC4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86A7E7E">
            <w:pPr>
              <w:rPr>
                <w:rFonts w:ascii="宋体" w:hAnsi="宋体" w:cs="宋体"/>
                <w:szCs w:val="21"/>
              </w:rPr>
            </w:pPr>
          </w:p>
        </w:tc>
      </w:tr>
      <w:tr w14:paraId="72BD949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2CD594E">
            <w:pPr>
              <w:jc w:val="center"/>
              <w:rPr>
                <w:rFonts w:ascii="宋体" w:hAnsi="宋体" w:cs="宋体"/>
                <w:szCs w:val="21"/>
              </w:rPr>
            </w:pPr>
            <w:r>
              <w:rPr>
                <w:rFonts w:hint="eastAsia"/>
                <w:szCs w:val="21"/>
              </w:rPr>
              <w:t>27</w:t>
            </w:r>
          </w:p>
        </w:tc>
        <w:tc>
          <w:tcPr>
            <w:tcW w:w="1868" w:type="dxa"/>
            <w:tcBorders>
              <w:top w:val="nil"/>
              <w:left w:val="nil"/>
              <w:bottom w:val="single" w:color="auto" w:sz="4" w:space="0"/>
              <w:right w:val="single" w:color="auto" w:sz="4" w:space="0"/>
            </w:tcBorders>
            <w:shd w:val="clear" w:color="auto" w:fill="auto"/>
            <w:vAlign w:val="center"/>
          </w:tcPr>
          <w:p w14:paraId="3E704543">
            <w:pPr>
              <w:rPr>
                <w:rFonts w:ascii="宋体" w:hAnsi="宋体" w:cs="宋体"/>
                <w:szCs w:val="21"/>
              </w:rPr>
            </w:pPr>
            <w:r>
              <w:rPr>
                <w:rFonts w:hint="eastAsia"/>
                <w:szCs w:val="21"/>
              </w:rPr>
              <w:t>中外合作职业技能培训机构设立、分立、合并、变更及终止审批</w:t>
            </w:r>
          </w:p>
        </w:tc>
        <w:tc>
          <w:tcPr>
            <w:tcW w:w="1258" w:type="dxa"/>
            <w:tcBorders>
              <w:top w:val="nil"/>
              <w:left w:val="nil"/>
              <w:bottom w:val="single" w:color="auto" w:sz="4" w:space="0"/>
              <w:right w:val="single" w:color="auto" w:sz="4" w:space="0"/>
            </w:tcBorders>
            <w:shd w:val="clear" w:color="auto" w:fill="auto"/>
            <w:vAlign w:val="center"/>
          </w:tcPr>
          <w:p w14:paraId="25F1D3A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5F3408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1A1C930">
            <w:pPr>
              <w:rPr>
                <w:rFonts w:ascii="宋体" w:hAnsi="宋体" w:cs="宋体"/>
                <w:szCs w:val="21"/>
              </w:rPr>
            </w:pPr>
            <w:r>
              <w:rPr>
                <w:rFonts w:hint="eastAsia"/>
                <w:szCs w:val="21"/>
              </w:rPr>
              <w:t>【行政法规】《中华人民共和国中外合作办学条例》</w:t>
            </w:r>
          </w:p>
        </w:tc>
        <w:tc>
          <w:tcPr>
            <w:tcW w:w="1525" w:type="dxa"/>
            <w:tcBorders>
              <w:top w:val="nil"/>
              <w:left w:val="nil"/>
              <w:bottom w:val="single" w:color="auto" w:sz="4" w:space="0"/>
              <w:right w:val="single" w:color="auto" w:sz="4" w:space="0"/>
            </w:tcBorders>
            <w:shd w:val="clear" w:color="auto" w:fill="auto"/>
            <w:vAlign w:val="center"/>
          </w:tcPr>
          <w:p w14:paraId="09ABE557">
            <w:pPr>
              <w:jc w:val="center"/>
              <w:rPr>
                <w:rFonts w:hint="eastAsia"/>
                <w:szCs w:val="21"/>
              </w:rPr>
            </w:pPr>
            <w:r>
              <w:rPr>
                <w:rFonts w:hint="eastAsia"/>
                <w:szCs w:val="21"/>
              </w:rPr>
              <w:t>省人力资源</w:t>
            </w:r>
          </w:p>
          <w:p w14:paraId="6F5D98D7">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14:paraId="1FA93B6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C14CC51">
            <w:pPr>
              <w:rPr>
                <w:rFonts w:ascii="宋体" w:hAnsi="宋体" w:cs="宋体"/>
                <w:szCs w:val="21"/>
              </w:rPr>
            </w:pPr>
          </w:p>
        </w:tc>
      </w:tr>
      <w:tr w14:paraId="464DC55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6039D03">
            <w:pPr>
              <w:jc w:val="center"/>
              <w:rPr>
                <w:rFonts w:ascii="宋体" w:hAnsi="宋体" w:cs="宋体"/>
                <w:szCs w:val="21"/>
              </w:rPr>
            </w:pPr>
            <w:r>
              <w:rPr>
                <w:rFonts w:hint="eastAsia"/>
                <w:szCs w:val="21"/>
              </w:rPr>
              <w:t>28</w:t>
            </w:r>
          </w:p>
        </w:tc>
        <w:tc>
          <w:tcPr>
            <w:tcW w:w="1868" w:type="dxa"/>
            <w:tcBorders>
              <w:top w:val="nil"/>
              <w:left w:val="nil"/>
              <w:bottom w:val="single" w:color="auto" w:sz="4" w:space="0"/>
              <w:right w:val="single" w:color="auto" w:sz="4" w:space="0"/>
            </w:tcBorders>
            <w:shd w:val="clear" w:color="auto" w:fill="auto"/>
            <w:vAlign w:val="center"/>
          </w:tcPr>
          <w:p w14:paraId="0F68A990">
            <w:pPr>
              <w:rPr>
                <w:rFonts w:ascii="宋体" w:hAnsi="宋体" w:cs="宋体"/>
                <w:szCs w:val="21"/>
              </w:rPr>
            </w:pPr>
            <w:r>
              <w:rPr>
                <w:rFonts w:hint="eastAsia"/>
                <w:szCs w:val="21"/>
              </w:rPr>
              <w:t>专业技术职业资格核准</w:t>
            </w:r>
          </w:p>
        </w:tc>
        <w:tc>
          <w:tcPr>
            <w:tcW w:w="1258" w:type="dxa"/>
            <w:tcBorders>
              <w:top w:val="nil"/>
              <w:left w:val="nil"/>
              <w:bottom w:val="single" w:color="auto" w:sz="4" w:space="0"/>
              <w:right w:val="single" w:color="auto" w:sz="4" w:space="0"/>
            </w:tcBorders>
            <w:shd w:val="clear" w:color="auto" w:fill="auto"/>
            <w:vAlign w:val="center"/>
          </w:tcPr>
          <w:p w14:paraId="129B3BC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A5FBCDB">
            <w:pPr>
              <w:jc w:val="center"/>
              <w:rPr>
                <w:rFonts w:ascii="宋体" w:hAnsi="宋体" w:cs="宋体"/>
                <w:szCs w:val="21"/>
              </w:rPr>
            </w:pPr>
            <w:r>
              <w:rPr>
                <w:rFonts w:hint="eastAsia"/>
                <w:szCs w:val="21"/>
              </w:rPr>
              <w:t>行政确认</w:t>
            </w:r>
          </w:p>
        </w:tc>
        <w:tc>
          <w:tcPr>
            <w:tcW w:w="4413" w:type="dxa"/>
            <w:tcBorders>
              <w:top w:val="nil"/>
              <w:left w:val="nil"/>
              <w:bottom w:val="single" w:color="auto" w:sz="4" w:space="0"/>
              <w:right w:val="single" w:color="auto" w:sz="4" w:space="0"/>
            </w:tcBorders>
            <w:shd w:val="clear" w:color="auto" w:fill="auto"/>
            <w:vAlign w:val="center"/>
          </w:tcPr>
          <w:p w14:paraId="3635A941">
            <w:pPr>
              <w:rPr>
                <w:rFonts w:ascii="宋体" w:hAnsi="宋体" w:cs="宋体"/>
                <w:szCs w:val="21"/>
              </w:rPr>
            </w:pPr>
            <w:r>
              <w:rPr>
                <w:rFonts w:hint="eastAsia"/>
                <w:szCs w:val="21"/>
              </w:rPr>
              <w:t>【规章】《职业资格证书规定》</w:t>
            </w:r>
          </w:p>
        </w:tc>
        <w:tc>
          <w:tcPr>
            <w:tcW w:w="1525" w:type="dxa"/>
            <w:tcBorders>
              <w:top w:val="nil"/>
              <w:left w:val="nil"/>
              <w:bottom w:val="single" w:color="auto" w:sz="4" w:space="0"/>
              <w:right w:val="single" w:color="auto" w:sz="4" w:space="0"/>
            </w:tcBorders>
            <w:shd w:val="clear" w:color="auto" w:fill="auto"/>
            <w:vAlign w:val="center"/>
          </w:tcPr>
          <w:p w14:paraId="745DB635">
            <w:pPr>
              <w:jc w:val="center"/>
              <w:rPr>
                <w:rFonts w:hint="eastAsia"/>
                <w:szCs w:val="21"/>
              </w:rPr>
            </w:pPr>
            <w:r>
              <w:rPr>
                <w:rFonts w:hint="eastAsia"/>
                <w:szCs w:val="21"/>
              </w:rPr>
              <w:t>省人力资源</w:t>
            </w:r>
          </w:p>
          <w:p w14:paraId="37FD5B57">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14:paraId="383A2D0C">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090F505">
            <w:pPr>
              <w:rPr>
                <w:rFonts w:ascii="宋体" w:hAnsi="宋体" w:cs="宋体"/>
                <w:szCs w:val="21"/>
              </w:rPr>
            </w:pPr>
          </w:p>
        </w:tc>
      </w:tr>
      <w:tr w14:paraId="7333C605">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36C9D5D">
            <w:pPr>
              <w:jc w:val="center"/>
              <w:rPr>
                <w:rFonts w:ascii="宋体" w:hAnsi="宋体" w:cs="宋体"/>
                <w:szCs w:val="21"/>
              </w:rPr>
            </w:pPr>
            <w:r>
              <w:rPr>
                <w:rFonts w:hint="eastAsia"/>
                <w:szCs w:val="21"/>
              </w:rPr>
              <w:t>29</w:t>
            </w:r>
          </w:p>
        </w:tc>
        <w:tc>
          <w:tcPr>
            <w:tcW w:w="1868" w:type="dxa"/>
            <w:tcBorders>
              <w:top w:val="nil"/>
              <w:left w:val="nil"/>
              <w:bottom w:val="single" w:color="auto" w:sz="4" w:space="0"/>
              <w:right w:val="single" w:color="auto" w:sz="4" w:space="0"/>
            </w:tcBorders>
            <w:shd w:val="clear" w:color="auto" w:fill="auto"/>
            <w:vAlign w:val="center"/>
          </w:tcPr>
          <w:p w14:paraId="528C9D7F">
            <w:pPr>
              <w:rPr>
                <w:rFonts w:ascii="宋体" w:hAnsi="宋体" w:cs="宋体"/>
                <w:szCs w:val="21"/>
              </w:rPr>
            </w:pPr>
            <w:r>
              <w:rPr>
                <w:rFonts w:hint="eastAsia"/>
                <w:szCs w:val="21"/>
              </w:rPr>
              <w:t>省属国有企业改制职工安置方案审批</w:t>
            </w:r>
          </w:p>
        </w:tc>
        <w:tc>
          <w:tcPr>
            <w:tcW w:w="1258" w:type="dxa"/>
            <w:tcBorders>
              <w:top w:val="nil"/>
              <w:left w:val="nil"/>
              <w:bottom w:val="single" w:color="auto" w:sz="4" w:space="0"/>
              <w:right w:val="single" w:color="auto" w:sz="4" w:space="0"/>
            </w:tcBorders>
            <w:shd w:val="clear" w:color="auto" w:fill="auto"/>
            <w:vAlign w:val="center"/>
          </w:tcPr>
          <w:p w14:paraId="6882BF8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75F028F">
            <w:pPr>
              <w:jc w:val="center"/>
              <w:rPr>
                <w:rFonts w:hint="eastAsia"/>
                <w:szCs w:val="21"/>
              </w:rPr>
            </w:pPr>
            <w:r>
              <w:rPr>
                <w:rFonts w:hint="eastAsia"/>
                <w:szCs w:val="21"/>
              </w:rPr>
              <w:t>其他行政</w:t>
            </w:r>
          </w:p>
          <w:p w14:paraId="066D78F7">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3A9B671">
            <w:pPr>
              <w:rPr>
                <w:rFonts w:ascii="宋体" w:hAnsi="宋体" w:cs="宋体"/>
                <w:szCs w:val="21"/>
              </w:rPr>
            </w:pPr>
            <w:r>
              <w:rPr>
                <w:rFonts w:hint="eastAsia"/>
                <w:szCs w:val="21"/>
              </w:rPr>
              <w:t>【规范性文件】《国务院办公厅转发国资委关于进一步规范国有企业改制工作的实施意见》（国办发〔2005〕60号）</w:t>
            </w:r>
            <w:r>
              <w:rPr>
                <w:rFonts w:hint="eastAsia"/>
                <w:szCs w:val="21"/>
              </w:rPr>
              <w:br w:type="textWrapping"/>
            </w:r>
            <w:r>
              <w:rPr>
                <w:rFonts w:hint="eastAsia"/>
                <w:szCs w:val="21"/>
              </w:rPr>
              <w:t>【规范性文件】《印发〈关于国有大中型企业主辅分离辅业改制分流安置富余人员的实施办法〉的通知》（国经贸企改〔2002〕859号）</w:t>
            </w:r>
          </w:p>
        </w:tc>
        <w:tc>
          <w:tcPr>
            <w:tcW w:w="1525" w:type="dxa"/>
            <w:tcBorders>
              <w:top w:val="nil"/>
              <w:left w:val="nil"/>
              <w:bottom w:val="single" w:color="auto" w:sz="4" w:space="0"/>
              <w:right w:val="single" w:color="auto" w:sz="4" w:space="0"/>
            </w:tcBorders>
            <w:shd w:val="clear" w:color="auto" w:fill="auto"/>
            <w:vAlign w:val="center"/>
          </w:tcPr>
          <w:p w14:paraId="2B82FFAC">
            <w:pPr>
              <w:jc w:val="center"/>
              <w:rPr>
                <w:rFonts w:hint="eastAsia"/>
                <w:szCs w:val="21"/>
              </w:rPr>
            </w:pPr>
            <w:r>
              <w:rPr>
                <w:rFonts w:hint="eastAsia"/>
                <w:szCs w:val="21"/>
              </w:rPr>
              <w:t>省人力资源</w:t>
            </w:r>
          </w:p>
          <w:p w14:paraId="17879CAB">
            <w:pPr>
              <w:jc w:val="center"/>
              <w:rPr>
                <w:rFonts w:ascii="宋体" w:hAnsi="宋体" w:cs="宋体"/>
                <w:szCs w:val="21"/>
              </w:rPr>
            </w:pPr>
            <w:r>
              <w:rPr>
                <w:rFonts w:hint="eastAsia"/>
                <w:szCs w:val="21"/>
              </w:rPr>
              <w:t>社会保障厅</w:t>
            </w:r>
          </w:p>
        </w:tc>
        <w:tc>
          <w:tcPr>
            <w:tcW w:w="1251" w:type="dxa"/>
            <w:tcBorders>
              <w:top w:val="nil"/>
              <w:left w:val="nil"/>
              <w:bottom w:val="single" w:color="auto" w:sz="4" w:space="0"/>
              <w:right w:val="single" w:color="auto" w:sz="4" w:space="0"/>
            </w:tcBorders>
            <w:shd w:val="clear" w:color="auto" w:fill="auto"/>
            <w:vAlign w:val="center"/>
          </w:tcPr>
          <w:p w14:paraId="2528D3D4">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540C972">
            <w:pPr>
              <w:rPr>
                <w:rFonts w:ascii="宋体" w:hAnsi="宋体" w:cs="宋体"/>
                <w:szCs w:val="21"/>
              </w:rPr>
            </w:pPr>
          </w:p>
        </w:tc>
      </w:tr>
      <w:tr w14:paraId="6501E64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1317952">
            <w:pPr>
              <w:jc w:val="center"/>
              <w:rPr>
                <w:rFonts w:ascii="宋体" w:hAnsi="宋体" w:cs="宋体"/>
                <w:szCs w:val="21"/>
              </w:rPr>
            </w:pPr>
            <w:r>
              <w:rPr>
                <w:rFonts w:hint="eastAsia"/>
                <w:szCs w:val="21"/>
              </w:rPr>
              <w:t>30</w:t>
            </w:r>
          </w:p>
        </w:tc>
        <w:tc>
          <w:tcPr>
            <w:tcW w:w="1868" w:type="dxa"/>
            <w:tcBorders>
              <w:top w:val="nil"/>
              <w:left w:val="nil"/>
              <w:bottom w:val="single" w:color="auto" w:sz="4" w:space="0"/>
              <w:right w:val="single" w:color="auto" w:sz="4" w:space="0"/>
            </w:tcBorders>
            <w:shd w:val="clear" w:color="auto" w:fill="auto"/>
            <w:vAlign w:val="center"/>
          </w:tcPr>
          <w:p w14:paraId="112B9249">
            <w:pPr>
              <w:rPr>
                <w:rFonts w:ascii="宋体" w:hAnsi="宋体" w:cs="宋体"/>
                <w:szCs w:val="21"/>
              </w:rPr>
            </w:pPr>
            <w:r>
              <w:rPr>
                <w:rFonts w:hint="eastAsia"/>
                <w:szCs w:val="21"/>
              </w:rPr>
              <w:t>建设项目用地预审</w:t>
            </w:r>
          </w:p>
        </w:tc>
        <w:tc>
          <w:tcPr>
            <w:tcW w:w="1258" w:type="dxa"/>
            <w:tcBorders>
              <w:top w:val="nil"/>
              <w:left w:val="nil"/>
              <w:bottom w:val="single" w:color="auto" w:sz="4" w:space="0"/>
              <w:right w:val="single" w:color="auto" w:sz="4" w:space="0"/>
            </w:tcBorders>
            <w:shd w:val="clear" w:color="auto" w:fill="auto"/>
            <w:vAlign w:val="center"/>
          </w:tcPr>
          <w:p w14:paraId="46249212">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BDE1B3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166F673">
            <w:pPr>
              <w:rPr>
                <w:rFonts w:ascii="宋体" w:hAnsi="宋体" w:cs="宋体"/>
                <w:szCs w:val="21"/>
              </w:rPr>
            </w:pPr>
            <w:r>
              <w:rPr>
                <w:rFonts w:hint="eastAsia"/>
                <w:szCs w:val="21"/>
              </w:rPr>
              <w:t>【法律】《中华人民共和国土地管理法》</w:t>
            </w:r>
            <w:r>
              <w:rPr>
                <w:rFonts w:hint="eastAsia"/>
                <w:szCs w:val="21"/>
              </w:rPr>
              <w:br w:type="textWrapping"/>
            </w:r>
            <w:r>
              <w:rPr>
                <w:rFonts w:hint="eastAsia"/>
                <w:szCs w:val="21"/>
              </w:rPr>
              <w:t>【行政法规】《中华人民共和国土地管理法实施条例》</w:t>
            </w:r>
          </w:p>
        </w:tc>
        <w:tc>
          <w:tcPr>
            <w:tcW w:w="1525" w:type="dxa"/>
            <w:tcBorders>
              <w:top w:val="nil"/>
              <w:left w:val="nil"/>
              <w:bottom w:val="single" w:color="auto" w:sz="4" w:space="0"/>
              <w:right w:val="single" w:color="auto" w:sz="4" w:space="0"/>
            </w:tcBorders>
            <w:shd w:val="clear" w:color="auto" w:fill="auto"/>
            <w:vAlign w:val="center"/>
          </w:tcPr>
          <w:p w14:paraId="33566DAB">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14:paraId="475D36E5">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2292DD24">
            <w:pPr>
              <w:rPr>
                <w:rFonts w:ascii="宋体" w:hAnsi="宋体" w:cs="宋体"/>
                <w:color w:val="000000"/>
                <w:szCs w:val="21"/>
              </w:rPr>
            </w:pPr>
          </w:p>
        </w:tc>
      </w:tr>
      <w:tr w14:paraId="3A5D797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12D5717">
            <w:pPr>
              <w:jc w:val="center"/>
              <w:rPr>
                <w:rFonts w:ascii="宋体" w:hAnsi="宋体" w:cs="宋体"/>
                <w:szCs w:val="21"/>
              </w:rPr>
            </w:pPr>
            <w:r>
              <w:rPr>
                <w:rFonts w:hint="eastAsia"/>
                <w:szCs w:val="21"/>
              </w:rPr>
              <w:t>31</w:t>
            </w:r>
          </w:p>
        </w:tc>
        <w:tc>
          <w:tcPr>
            <w:tcW w:w="1868" w:type="dxa"/>
            <w:tcBorders>
              <w:top w:val="nil"/>
              <w:left w:val="nil"/>
              <w:bottom w:val="single" w:color="auto" w:sz="4" w:space="0"/>
              <w:right w:val="single" w:color="auto" w:sz="4" w:space="0"/>
            </w:tcBorders>
            <w:shd w:val="clear" w:color="auto" w:fill="auto"/>
            <w:vAlign w:val="center"/>
          </w:tcPr>
          <w:p w14:paraId="5F8898C7">
            <w:pPr>
              <w:rPr>
                <w:rFonts w:ascii="宋体" w:hAnsi="宋体" w:cs="宋体"/>
                <w:szCs w:val="21"/>
              </w:rPr>
            </w:pPr>
            <w:r>
              <w:rPr>
                <w:rFonts w:hint="eastAsia"/>
                <w:szCs w:val="21"/>
              </w:rPr>
              <w:t>省本级矿产资源补偿费减缴或免缴审批</w:t>
            </w:r>
          </w:p>
        </w:tc>
        <w:tc>
          <w:tcPr>
            <w:tcW w:w="1258" w:type="dxa"/>
            <w:tcBorders>
              <w:top w:val="nil"/>
              <w:left w:val="nil"/>
              <w:bottom w:val="single" w:color="auto" w:sz="4" w:space="0"/>
              <w:right w:val="single" w:color="auto" w:sz="4" w:space="0"/>
            </w:tcBorders>
            <w:shd w:val="clear" w:color="auto" w:fill="auto"/>
            <w:vAlign w:val="center"/>
          </w:tcPr>
          <w:p w14:paraId="1A3437B4">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2A80125D">
            <w:pPr>
              <w:jc w:val="center"/>
              <w:rPr>
                <w:rFonts w:hint="eastAsia"/>
                <w:szCs w:val="21"/>
              </w:rPr>
            </w:pPr>
            <w:r>
              <w:rPr>
                <w:rFonts w:hint="eastAsia"/>
                <w:szCs w:val="21"/>
              </w:rPr>
              <w:t>其他行政</w:t>
            </w:r>
          </w:p>
          <w:p w14:paraId="37A09A7A">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B51CCE9">
            <w:pPr>
              <w:rPr>
                <w:rFonts w:ascii="宋体" w:hAnsi="宋体" w:cs="宋体"/>
                <w:color w:val="000000"/>
                <w:szCs w:val="21"/>
              </w:rPr>
            </w:pPr>
            <w:r>
              <w:rPr>
                <w:rFonts w:hint="eastAsia"/>
                <w:color w:val="000000"/>
                <w:szCs w:val="21"/>
              </w:rPr>
              <w:t>【行政法规】《矿产资源补偿费征收管理规定》</w:t>
            </w:r>
          </w:p>
        </w:tc>
        <w:tc>
          <w:tcPr>
            <w:tcW w:w="1525" w:type="dxa"/>
            <w:tcBorders>
              <w:top w:val="nil"/>
              <w:left w:val="nil"/>
              <w:bottom w:val="single" w:color="auto" w:sz="4" w:space="0"/>
              <w:right w:val="single" w:color="auto" w:sz="4" w:space="0"/>
            </w:tcBorders>
            <w:shd w:val="clear" w:color="auto" w:fill="auto"/>
            <w:vAlign w:val="center"/>
          </w:tcPr>
          <w:p w14:paraId="63C3445C">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14:paraId="43855C02">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0BAE981B">
            <w:pPr>
              <w:rPr>
                <w:rFonts w:ascii="宋体" w:hAnsi="宋体" w:cs="宋体"/>
                <w:color w:val="000000"/>
                <w:szCs w:val="21"/>
              </w:rPr>
            </w:pPr>
            <w:r>
              <w:rPr>
                <w:rFonts w:hint="eastAsia"/>
                <w:color w:val="000000"/>
                <w:szCs w:val="21"/>
              </w:rPr>
              <w:t>不含沈阳</w:t>
            </w:r>
          </w:p>
        </w:tc>
      </w:tr>
      <w:tr w14:paraId="7BAFD0CB">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DA8642C">
            <w:pPr>
              <w:jc w:val="center"/>
              <w:rPr>
                <w:rFonts w:ascii="宋体" w:hAnsi="宋体" w:cs="宋体"/>
                <w:szCs w:val="21"/>
              </w:rPr>
            </w:pPr>
            <w:r>
              <w:rPr>
                <w:rFonts w:hint="eastAsia"/>
                <w:szCs w:val="21"/>
              </w:rPr>
              <w:t>32</w:t>
            </w:r>
          </w:p>
        </w:tc>
        <w:tc>
          <w:tcPr>
            <w:tcW w:w="1868" w:type="dxa"/>
            <w:tcBorders>
              <w:top w:val="nil"/>
              <w:left w:val="nil"/>
              <w:bottom w:val="single" w:color="auto" w:sz="4" w:space="0"/>
              <w:right w:val="single" w:color="auto" w:sz="4" w:space="0"/>
            </w:tcBorders>
            <w:shd w:val="clear" w:color="auto" w:fill="auto"/>
            <w:vAlign w:val="center"/>
          </w:tcPr>
          <w:p w14:paraId="77083E62">
            <w:pPr>
              <w:rPr>
                <w:rFonts w:ascii="宋体" w:hAnsi="宋体" w:cs="宋体"/>
                <w:szCs w:val="21"/>
              </w:rPr>
            </w:pPr>
            <w:r>
              <w:rPr>
                <w:rFonts w:hint="eastAsia"/>
                <w:szCs w:val="21"/>
              </w:rPr>
              <w:t>矿山地质环境保护与治理恢复方案备案</w:t>
            </w:r>
          </w:p>
        </w:tc>
        <w:tc>
          <w:tcPr>
            <w:tcW w:w="1258" w:type="dxa"/>
            <w:tcBorders>
              <w:top w:val="nil"/>
              <w:left w:val="nil"/>
              <w:bottom w:val="single" w:color="auto" w:sz="4" w:space="0"/>
              <w:right w:val="single" w:color="auto" w:sz="4" w:space="0"/>
            </w:tcBorders>
            <w:shd w:val="clear" w:color="auto" w:fill="auto"/>
            <w:vAlign w:val="center"/>
          </w:tcPr>
          <w:p w14:paraId="28EF518B">
            <w:pPr>
              <w:rPr>
                <w:rFonts w:ascii="宋体" w:hAnsi="宋体" w:cs="宋体"/>
                <w:color w:val="000000"/>
                <w:szCs w:val="21"/>
              </w:rPr>
            </w:pPr>
          </w:p>
        </w:tc>
        <w:tc>
          <w:tcPr>
            <w:tcW w:w="1276" w:type="dxa"/>
            <w:tcBorders>
              <w:top w:val="nil"/>
              <w:left w:val="nil"/>
              <w:bottom w:val="single" w:color="auto" w:sz="4" w:space="0"/>
              <w:right w:val="single" w:color="auto" w:sz="4" w:space="0"/>
            </w:tcBorders>
            <w:shd w:val="clear" w:color="auto" w:fill="auto"/>
            <w:vAlign w:val="center"/>
          </w:tcPr>
          <w:p w14:paraId="51CB84A2">
            <w:pPr>
              <w:jc w:val="center"/>
              <w:rPr>
                <w:rFonts w:hint="eastAsia"/>
                <w:szCs w:val="21"/>
              </w:rPr>
            </w:pPr>
            <w:r>
              <w:rPr>
                <w:rFonts w:hint="eastAsia"/>
                <w:szCs w:val="21"/>
              </w:rPr>
              <w:t>其他行政</w:t>
            </w:r>
          </w:p>
          <w:p w14:paraId="3FFBCBE4">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C09B8C2">
            <w:pPr>
              <w:rPr>
                <w:rFonts w:ascii="宋体" w:hAnsi="宋体" w:cs="宋体"/>
                <w:color w:val="000000"/>
                <w:szCs w:val="21"/>
              </w:rPr>
            </w:pPr>
            <w:r>
              <w:rPr>
                <w:rFonts w:hint="eastAsia"/>
                <w:color w:val="000000"/>
                <w:szCs w:val="21"/>
              </w:rPr>
              <w:t>【地方性法规】《辽宁省地质环境保护条例》</w:t>
            </w:r>
            <w:r>
              <w:rPr>
                <w:rFonts w:hint="eastAsia"/>
                <w:color w:val="000000"/>
                <w:szCs w:val="21"/>
              </w:rPr>
              <w:br w:type="textWrapping"/>
            </w:r>
            <w:r>
              <w:rPr>
                <w:rFonts w:hint="eastAsia"/>
                <w:color w:val="000000"/>
                <w:szCs w:val="21"/>
              </w:rPr>
              <w:t>【规章】《矿山地质环境保护规定》</w:t>
            </w:r>
          </w:p>
        </w:tc>
        <w:tc>
          <w:tcPr>
            <w:tcW w:w="1525" w:type="dxa"/>
            <w:tcBorders>
              <w:top w:val="nil"/>
              <w:left w:val="nil"/>
              <w:bottom w:val="single" w:color="auto" w:sz="4" w:space="0"/>
              <w:right w:val="single" w:color="auto" w:sz="4" w:space="0"/>
            </w:tcBorders>
            <w:shd w:val="clear" w:color="auto" w:fill="auto"/>
            <w:vAlign w:val="center"/>
          </w:tcPr>
          <w:p w14:paraId="464D5537">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14:paraId="4CE6C039">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39CB2DD0">
            <w:pPr>
              <w:rPr>
                <w:rFonts w:ascii="宋体" w:hAnsi="宋体" w:cs="宋体"/>
                <w:color w:val="000000"/>
                <w:szCs w:val="21"/>
              </w:rPr>
            </w:pPr>
            <w:r>
              <w:rPr>
                <w:rFonts w:hint="eastAsia"/>
                <w:color w:val="000000"/>
                <w:szCs w:val="21"/>
              </w:rPr>
              <w:t>不含沈阳</w:t>
            </w:r>
          </w:p>
        </w:tc>
      </w:tr>
      <w:tr w14:paraId="24313F6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112037D">
            <w:pPr>
              <w:jc w:val="center"/>
              <w:rPr>
                <w:rFonts w:ascii="宋体" w:hAnsi="宋体" w:cs="宋体"/>
                <w:szCs w:val="21"/>
              </w:rPr>
            </w:pPr>
            <w:r>
              <w:rPr>
                <w:rFonts w:hint="eastAsia"/>
                <w:szCs w:val="21"/>
              </w:rPr>
              <w:t>33</w:t>
            </w:r>
          </w:p>
        </w:tc>
        <w:tc>
          <w:tcPr>
            <w:tcW w:w="1868" w:type="dxa"/>
            <w:tcBorders>
              <w:top w:val="nil"/>
              <w:left w:val="nil"/>
              <w:bottom w:val="single" w:color="auto" w:sz="4" w:space="0"/>
              <w:right w:val="single" w:color="auto" w:sz="4" w:space="0"/>
            </w:tcBorders>
            <w:shd w:val="clear" w:color="auto" w:fill="auto"/>
            <w:vAlign w:val="center"/>
          </w:tcPr>
          <w:p w14:paraId="0BB115FC">
            <w:pPr>
              <w:rPr>
                <w:rFonts w:ascii="宋体" w:hAnsi="宋体" w:cs="宋体"/>
                <w:szCs w:val="21"/>
              </w:rPr>
            </w:pPr>
            <w:r>
              <w:rPr>
                <w:rFonts w:hint="eastAsia"/>
                <w:szCs w:val="21"/>
              </w:rPr>
              <w:t>土地使用权处置方案审批</w:t>
            </w:r>
          </w:p>
        </w:tc>
        <w:tc>
          <w:tcPr>
            <w:tcW w:w="1258" w:type="dxa"/>
            <w:tcBorders>
              <w:top w:val="nil"/>
              <w:left w:val="nil"/>
              <w:bottom w:val="single" w:color="auto" w:sz="4" w:space="0"/>
              <w:right w:val="single" w:color="auto" w:sz="4" w:space="0"/>
            </w:tcBorders>
            <w:shd w:val="clear" w:color="auto" w:fill="auto"/>
            <w:vAlign w:val="center"/>
          </w:tcPr>
          <w:p w14:paraId="3D9CFE4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9D3369E">
            <w:pPr>
              <w:jc w:val="center"/>
              <w:rPr>
                <w:rFonts w:hint="eastAsia"/>
                <w:szCs w:val="21"/>
              </w:rPr>
            </w:pPr>
            <w:r>
              <w:rPr>
                <w:rFonts w:hint="eastAsia"/>
                <w:szCs w:val="21"/>
              </w:rPr>
              <w:t>其他行政</w:t>
            </w:r>
          </w:p>
          <w:p w14:paraId="64D79A41">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3FABEAF8">
            <w:pPr>
              <w:rPr>
                <w:rFonts w:ascii="宋体" w:hAnsi="宋体" w:cs="宋体"/>
                <w:szCs w:val="21"/>
              </w:rPr>
            </w:pPr>
            <w:r>
              <w:rPr>
                <w:rFonts w:hint="eastAsia"/>
                <w:szCs w:val="21"/>
              </w:rPr>
              <w:t>【规章】《国有企业改革中划拨土地使用权管理暂行规定》</w:t>
            </w:r>
          </w:p>
        </w:tc>
        <w:tc>
          <w:tcPr>
            <w:tcW w:w="1525" w:type="dxa"/>
            <w:tcBorders>
              <w:top w:val="nil"/>
              <w:left w:val="nil"/>
              <w:bottom w:val="single" w:color="auto" w:sz="4" w:space="0"/>
              <w:right w:val="single" w:color="auto" w:sz="4" w:space="0"/>
            </w:tcBorders>
            <w:shd w:val="clear" w:color="auto" w:fill="auto"/>
            <w:vAlign w:val="center"/>
          </w:tcPr>
          <w:p w14:paraId="160C13B9">
            <w:pPr>
              <w:jc w:val="center"/>
              <w:rPr>
                <w:rFonts w:ascii="宋体" w:hAnsi="宋体" w:cs="宋体"/>
                <w:szCs w:val="21"/>
              </w:rPr>
            </w:pPr>
            <w:r>
              <w:rPr>
                <w:rFonts w:hint="eastAsia"/>
                <w:szCs w:val="21"/>
              </w:rPr>
              <w:t>省国土资源厅</w:t>
            </w:r>
          </w:p>
        </w:tc>
        <w:tc>
          <w:tcPr>
            <w:tcW w:w="1251" w:type="dxa"/>
            <w:tcBorders>
              <w:top w:val="nil"/>
              <w:left w:val="nil"/>
              <w:bottom w:val="single" w:color="auto" w:sz="4" w:space="0"/>
              <w:right w:val="single" w:color="auto" w:sz="4" w:space="0"/>
            </w:tcBorders>
            <w:shd w:val="clear" w:color="auto" w:fill="auto"/>
            <w:vAlign w:val="center"/>
          </w:tcPr>
          <w:p w14:paraId="556807A7">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265E7445">
            <w:pPr>
              <w:rPr>
                <w:rFonts w:ascii="宋体" w:hAnsi="宋体" w:cs="宋体"/>
                <w:color w:val="000000"/>
                <w:szCs w:val="21"/>
              </w:rPr>
            </w:pPr>
          </w:p>
        </w:tc>
      </w:tr>
      <w:tr w14:paraId="20E6481B">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FAF16C2">
            <w:pPr>
              <w:jc w:val="center"/>
              <w:rPr>
                <w:rFonts w:ascii="宋体" w:hAnsi="宋体" w:cs="宋体"/>
                <w:szCs w:val="21"/>
              </w:rPr>
            </w:pPr>
            <w:r>
              <w:rPr>
                <w:rFonts w:hint="eastAsia"/>
                <w:szCs w:val="21"/>
              </w:rPr>
              <w:t>34</w:t>
            </w:r>
          </w:p>
        </w:tc>
        <w:tc>
          <w:tcPr>
            <w:tcW w:w="1868" w:type="dxa"/>
            <w:tcBorders>
              <w:top w:val="nil"/>
              <w:left w:val="nil"/>
              <w:bottom w:val="single" w:color="auto" w:sz="4" w:space="0"/>
              <w:right w:val="single" w:color="auto" w:sz="4" w:space="0"/>
            </w:tcBorders>
            <w:shd w:val="clear" w:color="auto" w:fill="auto"/>
            <w:vAlign w:val="center"/>
          </w:tcPr>
          <w:p w14:paraId="03885485">
            <w:pPr>
              <w:rPr>
                <w:rFonts w:ascii="宋体" w:hAnsi="宋体" w:cs="宋体"/>
                <w:szCs w:val="21"/>
              </w:rPr>
            </w:pPr>
            <w:r>
              <w:rPr>
                <w:rFonts w:hint="eastAsia"/>
                <w:szCs w:val="21"/>
              </w:rPr>
              <w:t>建设项目环境影响评价文件审批</w:t>
            </w:r>
          </w:p>
        </w:tc>
        <w:tc>
          <w:tcPr>
            <w:tcW w:w="1258" w:type="dxa"/>
            <w:tcBorders>
              <w:top w:val="nil"/>
              <w:left w:val="nil"/>
              <w:bottom w:val="single" w:color="auto" w:sz="4" w:space="0"/>
              <w:right w:val="single" w:color="auto" w:sz="4" w:space="0"/>
            </w:tcBorders>
            <w:shd w:val="clear" w:color="auto" w:fill="auto"/>
            <w:vAlign w:val="center"/>
          </w:tcPr>
          <w:p w14:paraId="54A29CD8">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77E0D6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49B246A">
            <w:pPr>
              <w:rPr>
                <w:rFonts w:ascii="宋体" w:hAnsi="宋体" w:cs="宋体"/>
                <w:szCs w:val="21"/>
              </w:rPr>
            </w:pPr>
            <w:r>
              <w:rPr>
                <w:rFonts w:hint="eastAsia"/>
                <w:szCs w:val="21"/>
              </w:rPr>
              <w:t>【法律】《中华人民共和国环境保护法》</w:t>
            </w:r>
            <w:r>
              <w:rPr>
                <w:rFonts w:hint="eastAsia"/>
                <w:szCs w:val="21"/>
              </w:rPr>
              <w:br w:type="textWrapping"/>
            </w:r>
            <w:r>
              <w:rPr>
                <w:rFonts w:hint="eastAsia"/>
                <w:szCs w:val="21"/>
              </w:rPr>
              <w:t>【法律】《中华人民共和国环境影响评价法》</w:t>
            </w:r>
          </w:p>
        </w:tc>
        <w:tc>
          <w:tcPr>
            <w:tcW w:w="1525" w:type="dxa"/>
            <w:tcBorders>
              <w:top w:val="nil"/>
              <w:left w:val="nil"/>
              <w:bottom w:val="single" w:color="auto" w:sz="4" w:space="0"/>
              <w:right w:val="single" w:color="auto" w:sz="4" w:space="0"/>
            </w:tcBorders>
            <w:shd w:val="clear" w:color="auto" w:fill="auto"/>
            <w:vAlign w:val="center"/>
          </w:tcPr>
          <w:p w14:paraId="2981566A">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1E1A3F10">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5C4A1324">
            <w:pPr>
              <w:rPr>
                <w:rFonts w:ascii="宋体" w:hAnsi="宋体" w:cs="宋体"/>
                <w:color w:val="000000"/>
                <w:szCs w:val="21"/>
              </w:rPr>
            </w:pPr>
          </w:p>
        </w:tc>
      </w:tr>
      <w:tr w14:paraId="6257453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6EC9B26">
            <w:pPr>
              <w:jc w:val="center"/>
              <w:rPr>
                <w:rFonts w:ascii="宋体" w:hAnsi="宋体" w:cs="宋体"/>
                <w:szCs w:val="21"/>
              </w:rPr>
            </w:pPr>
            <w:r>
              <w:rPr>
                <w:rFonts w:hint="eastAsia"/>
                <w:szCs w:val="21"/>
              </w:rPr>
              <w:t>35</w:t>
            </w:r>
          </w:p>
        </w:tc>
        <w:tc>
          <w:tcPr>
            <w:tcW w:w="1868" w:type="dxa"/>
            <w:tcBorders>
              <w:top w:val="nil"/>
              <w:left w:val="nil"/>
              <w:bottom w:val="single" w:color="auto" w:sz="4" w:space="0"/>
              <w:right w:val="single" w:color="auto" w:sz="4" w:space="0"/>
            </w:tcBorders>
            <w:shd w:val="clear" w:color="auto" w:fill="auto"/>
            <w:vAlign w:val="center"/>
          </w:tcPr>
          <w:p w14:paraId="53A3BCA0">
            <w:pPr>
              <w:rPr>
                <w:rFonts w:ascii="宋体" w:hAnsi="宋体" w:cs="宋体"/>
                <w:szCs w:val="21"/>
              </w:rPr>
            </w:pPr>
            <w:r>
              <w:rPr>
                <w:rFonts w:hint="eastAsia"/>
                <w:szCs w:val="21"/>
              </w:rPr>
              <w:t>在野外进行放射性同位素示踪试验审批</w:t>
            </w:r>
          </w:p>
        </w:tc>
        <w:tc>
          <w:tcPr>
            <w:tcW w:w="1258" w:type="dxa"/>
            <w:tcBorders>
              <w:top w:val="nil"/>
              <w:left w:val="nil"/>
              <w:bottom w:val="single" w:color="auto" w:sz="4" w:space="0"/>
              <w:right w:val="single" w:color="auto" w:sz="4" w:space="0"/>
            </w:tcBorders>
            <w:shd w:val="clear" w:color="auto" w:fill="auto"/>
            <w:vAlign w:val="center"/>
          </w:tcPr>
          <w:p w14:paraId="2BEC97C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9FA4A00">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E771506">
            <w:pPr>
              <w:rPr>
                <w:rFonts w:ascii="宋体" w:hAnsi="宋体" w:cs="宋体"/>
                <w:szCs w:val="21"/>
              </w:rPr>
            </w:pPr>
            <w:r>
              <w:rPr>
                <w:rFonts w:hint="eastAsia"/>
                <w:szCs w:val="21"/>
              </w:rPr>
              <w:t>【行政法规】《放射性同位素与射线装置安全和防护条例》</w:t>
            </w:r>
            <w:r>
              <w:rPr>
                <w:rFonts w:hint="eastAsia"/>
                <w:szCs w:val="21"/>
              </w:rPr>
              <w:br w:type="textWrapping"/>
            </w:r>
            <w:r>
              <w:rPr>
                <w:rFonts w:hint="eastAsia"/>
                <w:szCs w:val="21"/>
              </w:rPr>
              <w:t>【规章】《放射性同位素与射线装置安全许可管理办法》</w:t>
            </w:r>
          </w:p>
        </w:tc>
        <w:tc>
          <w:tcPr>
            <w:tcW w:w="1525" w:type="dxa"/>
            <w:tcBorders>
              <w:top w:val="nil"/>
              <w:left w:val="nil"/>
              <w:bottom w:val="single" w:color="auto" w:sz="4" w:space="0"/>
              <w:right w:val="single" w:color="auto" w:sz="4" w:space="0"/>
            </w:tcBorders>
            <w:shd w:val="clear" w:color="auto" w:fill="auto"/>
            <w:vAlign w:val="center"/>
          </w:tcPr>
          <w:p w14:paraId="10421481">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6F1795B3">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282E0700">
            <w:pPr>
              <w:rPr>
                <w:rFonts w:ascii="宋体" w:hAnsi="宋体" w:cs="宋体"/>
                <w:color w:val="000000"/>
                <w:szCs w:val="21"/>
              </w:rPr>
            </w:pPr>
            <w:r>
              <w:rPr>
                <w:rFonts w:hint="eastAsia"/>
                <w:color w:val="000000"/>
                <w:szCs w:val="21"/>
              </w:rPr>
              <w:t>不含沈阳</w:t>
            </w:r>
          </w:p>
        </w:tc>
      </w:tr>
      <w:tr w14:paraId="1416C2C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E1D1D2A">
            <w:pPr>
              <w:jc w:val="center"/>
              <w:rPr>
                <w:rFonts w:ascii="宋体" w:hAnsi="宋体" w:cs="宋体"/>
                <w:szCs w:val="21"/>
              </w:rPr>
            </w:pPr>
            <w:r>
              <w:rPr>
                <w:rFonts w:hint="eastAsia"/>
                <w:szCs w:val="21"/>
              </w:rPr>
              <w:t>36</w:t>
            </w:r>
          </w:p>
        </w:tc>
        <w:tc>
          <w:tcPr>
            <w:tcW w:w="1868" w:type="dxa"/>
            <w:tcBorders>
              <w:top w:val="nil"/>
              <w:left w:val="nil"/>
              <w:bottom w:val="single" w:color="auto" w:sz="4" w:space="0"/>
              <w:right w:val="single" w:color="auto" w:sz="4" w:space="0"/>
            </w:tcBorders>
            <w:shd w:val="clear" w:color="auto" w:fill="auto"/>
            <w:vAlign w:val="center"/>
          </w:tcPr>
          <w:p w14:paraId="71CB43D2">
            <w:pPr>
              <w:rPr>
                <w:rFonts w:ascii="宋体" w:hAnsi="宋体" w:cs="宋体"/>
                <w:szCs w:val="21"/>
              </w:rPr>
            </w:pPr>
            <w:r>
              <w:rPr>
                <w:rFonts w:hint="eastAsia"/>
                <w:szCs w:val="21"/>
              </w:rPr>
              <w:t>放射性同位素转让审批</w:t>
            </w:r>
          </w:p>
        </w:tc>
        <w:tc>
          <w:tcPr>
            <w:tcW w:w="1258" w:type="dxa"/>
            <w:tcBorders>
              <w:top w:val="nil"/>
              <w:left w:val="nil"/>
              <w:bottom w:val="single" w:color="auto" w:sz="4" w:space="0"/>
              <w:right w:val="single" w:color="auto" w:sz="4" w:space="0"/>
            </w:tcBorders>
            <w:shd w:val="clear" w:color="auto" w:fill="auto"/>
            <w:vAlign w:val="center"/>
          </w:tcPr>
          <w:p w14:paraId="1844D7A5">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D257B7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A97510A">
            <w:pPr>
              <w:rPr>
                <w:rFonts w:ascii="宋体" w:hAnsi="宋体" w:cs="宋体"/>
                <w:szCs w:val="21"/>
              </w:rPr>
            </w:pPr>
            <w:r>
              <w:rPr>
                <w:rFonts w:hint="eastAsia"/>
                <w:szCs w:val="21"/>
              </w:rPr>
              <w:t>【法律】《中华人民共和国放射性污染防治法》</w:t>
            </w:r>
            <w:r>
              <w:rPr>
                <w:rFonts w:hint="eastAsia"/>
                <w:szCs w:val="21"/>
              </w:rPr>
              <w:br w:type="textWrapping"/>
            </w:r>
            <w:r>
              <w:rPr>
                <w:rFonts w:hint="eastAsia"/>
                <w:szCs w:val="21"/>
              </w:rPr>
              <w:t>【行政法规】《放射性同位素与射线装置安全和防护条例》</w:t>
            </w:r>
          </w:p>
        </w:tc>
        <w:tc>
          <w:tcPr>
            <w:tcW w:w="1525" w:type="dxa"/>
            <w:tcBorders>
              <w:top w:val="nil"/>
              <w:left w:val="nil"/>
              <w:bottom w:val="single" w:color="auto" w:sz="4" w:space="0"/>
              <w:right w:val="single" w:color="auto" w:sz="4" w:space="0"/>
            </w:tcBorders>
            <w:shd w:val="clear" w:color="auto" w:fill="auto"/>
            <w:vAlign w:val="center"/>
          </w:tcPr>
          <w:p w14:paraId="3917DB23">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69E64685">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01BC2EFF">
            <w:pPr>
              <w:rPr>
                <w:rFonts w:ascii="宋体" w:hAnsi="宋体" w:cs="宋体"/>
                <w:color w:val="000000"/>
                <w:szCs w:val="21"/>
              </w:rPr>
            </w:pPr>
            <w:r>
              <w:rPr>
                <w:rFonts w:hint="eastAsia"/>
                <w:color w:val="000000"/>
                <w:szCs w:val="21"/>
              </w:rPr>
              <w:t>不含沈阳</w:t>
            </w:r>
          </w:p>
        </w:tc>
      </w:tr>
      <w:tr w14:paraId="04E120C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78883B8">
            <w:pPr>
              <w:jc w:val="center"/>
              <w:rPr>
                <w:rFonts w:ascii="宋体" w:hAnsi="宋体" w:cs="宋体"/>
                <w:szCs w:val="21"/>
              </w:rPr>
            </w:pPr>
            <w:r>
              <w:rPr>
                <w:rFonts w:hint="eastAsia"/>
                <w:szCs w:val="21"/>
              </w:rPr>
              <w:t>37</w:t>
            </w:r>
          </w:p>
        </w:tc>
        <w:tc>
          <w:tcPr>
            <w:tcW w:w="1868" w:type="dxa"/>
            <w:tcBorders>
              <w:top w:val="nil"/>
              <w:left w:val="nil"/>
              <w:bottom w:val="single" w:color="auto" w:sz="4" w:space="0"/>
              <w:right w:val="single" w:color="auto" w:sz="4" w:space="0"/>
            </w:tcBorders>
            <w:shd w:val="clear" w:color="auto" w:fill="auto"/>
            <w:vAlign w:val="center"/>
          </w:tcPr>
          <w:p w14:paraId="79E657AF">
            <w:pPr>
              <w:rPr>
                <w:rFonts w:ascii="宋体" w:hAnsi="宋体" w:cs="宋体"/>
                <w:szCs w:val="21"/>
              </w:rPr>
            </w:pPr>
            <w:r>
              <w:rPr>
                <w:rFonts w:hint="eastAsia"/>
                <w:szCs w:val="21"/>
              </w:rPr>
              <w:t>《辐射安全许可证》核发及其变更和注销</w:t>
            </w:r>
          </w:p>
        </w:tc>
        <w:tc>
          <w:tcPr>
            <w:tcW w:w="1258" w:type="dxa"/>
            <w:tcBorders>
              <w:top w:val="nil"/>
              <w:left w:val="nil"/>
              <w:bottom w:val="single" w:color="auto" w:sz="4" w:space="0"/>
              <w:right w:val="single" w:color="auto" w:sz="4" w:space="0"/>
            </w:tcBorders>
            <w:shd w:val="clear" w:color="auto" w:fill="auto"/>
            <w:vAlign w:val="center"/>
          </w:tcPr>
          <w:p w14:paraId="7EB6F3F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AB25279">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3742DBC">
            <w:pPr>
              <w:rPr>
                <w:rFonts w:ascii="宋体" w:hAnsi="宋体" w:cs="宋体"/>
                <w:szCs w:val="21"/>
              </w:rPr>
            </w:pPr>
            <w:r>
              <w:rPr>
                <w:rFonts w:hint="eastAsia"/>
                <w:szCs w:val="21"/>
              </w:rPr>
              <w:t>【法律】《中华人民共和国放射性污染防治法》</w:t>
            </w:r>
            <w:r>
              <w:rPr>
                <w:rFonts w:hint="eastAsia"/>
                <w:szCs w:val="21"/>
              </w:rPr>
              <w:br w:type="textWrapping"/>
            </w:r>
            <w:r>
              <w:rPr>
                <w:rFonts w:hint="eastAsia"/>
                <w:szCs w:val="21"/>
              </w:rPr>
              <w:t>【行政法规】《放射性同位素与射线装置安全和防护条例》</w:t>
            </w:r>
          </w:p>
        </w:tc>
        <w:tc>
          <w:tcPr>
            <w:tcW w:w="1525" w:type="dxa"/>
            <w:tcBorders>
              <w:top w:val="nil"/>
              <w:left w:val="nil"/>
              <w:bottom w:val="single" w:color="auto" w:sz="4" w:space="0"/>
              <w:right w:val="single" w:color="auto" w:sz="4" w:space="0"/>
            </w:tcBorders>
            <w:shd w:val="clear" w:color="auto" w:fill="auto"/>
            <w:vAlign w:val="center"/>
          </w:tcPr>
          <w:p w14:paraId="5EADA787">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17BA9FF0">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0AC34734">
            <w:pPr>
              <w:rPr>
                <w:rFonts w:ascii="宋体" w:hAnsi="宋体" w:cs="宋体"/>
                <w:color w:val="000000"/>
                <w:szCs w:val="21"/>
              </w:rPr>
            </w:pPr>
            <w:r>
              <w:rPr>
                <w:rFonts w:hint="eastAsia"/>
                <w:color w:val="000000"/>
                <w:szCs w:val="21"/>
              </w:rPr>
              <w:t>不含沈阳</w:t>
            </w:r>
          </w:p>
        </w:tc>
      </w:tr>
      <w:tr w14:paraId="6D4C4AB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4DBCE1C">
            <w:pPr>
              <w:jc w:val="center"/>
              <w:rPr>
                <w:rFonts w:ascii="宋体" w:hAnsi="宋体" w:cs="宋体"/>
                <w:szCs w:val="21"/>
              </w:rPr>
            </w:pPr>
            <w:r>
              <w:rPr>
                <w:rFonts w:hint="eastAsia"/>
                <w:szCs w:val="21"/>
              </w:rPr>
              <w:t>38</w:t>
            </w:r>
          </w:p>
        </w:tc>
        <w:tc>
          <w:tcPr>
            <w:tcW w:w="1868" w:type="dxa"/>
            <w:tcBorders>
              <w:top w:val="nil"/>
              <w:left w:val="nil"/>
              <w:bottom w:val="single" w:color="auto" w:sz="4" w:space="0"/>
              <w:right w:val="single" w:color="auto" w:sz="4" w:space="0"/>
            </w:tcBorders>
            <w:shd w:val="clear" w:color="auto" w:fill="auto"/>
            <w:vAlign w:val="center"/>
          </w:tcPr>
          <w:p w14:paraId="10FE02E0">
            <w:pPr>
              <w:rPr>
                <w:rFonts w:ascii="宋体" w:hAnsi="宋体" w:cs="宋体"/>
                <w:szCs w:val="21"/>
              </w:rPr>
            </w:pPr>
            <w:r>
              <w:rPr>
                <w:rFonts w:hint="eastAsia"/>
                <w:szCs w:val="21"/>
              </w:rPr>
              <w:t>国家环保科普基地初审推荐</w:t>
            </w:r>
          </w:p>
        </w:tc>
        <w:tc>
          <w:tcPr>
            <w:tcW w:w="1258" w:type="dxa"/>
            <w:tcBorders>
              <w:top w:val="nil"/>
              <w:left w:val="nil"/>
              <w:bottom w:val="single" w:color="auto" w:sz="4" w:space="0"/>
              <w:right w:val="single" w:color="auto" w:sz="4" w:space="0"/>
            </w:tcBorders>
            <w:shd w:val="clear" w:color="auto" w:fill="auto"/>
            <w:vAlign w:val="center"/>
          </w:tcPr>
          <w:p w14:paraId="760B151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8128290">
            <w:pPr>
              <w:jc w:val="center"/>
              <w:rPr>
                <w:rFonts w:hint="eastAsia"/>
                <w:szCs w:val="21"/>
              </w:rPr>
            </w:pPr>
            <w:r>
              <w:rPr>
                <w:rFonts w:hint="eastAsia"/>
                <w:szCs w:val="21"/>
              </w:rPr>
              <w:t>其他行政</w:t>
            </w:r>
          </w:p>
          <w:p w14:paraId="5F3293C3">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4019E852">
            <w:pPr>
              <w:rPr>
                <w:rFonts w:ascii="宋体" w:hAnsi="宋体" w:cs="宋体"/>
                <w:szCs w:val="21"/>
              </w:rPr>
            </w:pPr>
            <w:r>
              <w:rPr>
                <w:rFonts w:hint="eastAsia"/>
                <w:szCs w:val="21"/>
              </w:rPr>
              <w:t>【规范性文件】《国家环保科普基地申报与评审暂行办法》（环发﹝2006﹞210号）</w:t>
            </w:r>
          </w:p>
        </w:tc>
        <w:tc>
          <w:tcPr>
            <w:tcW w:w="1525" w:type="dxa"/>
            <w:tcBorders>
              <w:top w:val="nil"/>
              <w:left w:val="nil"/>
              <w:bottom w:val="single" w:color="auto" w:sz="4" w:space="0"/>
              <w:right w:val="single" w:color="auto" w:sz="4" w:space="0"/>
            </w:tcBorders>
            <w:shd w:val="clear" w:color="auto" w:fill="auto"/>
            <w:vAlign w:val="center"/>
          </w:tcPr>
          <w:p w14:paraId="07FF6D6F">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15FDEBF8">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6912B2E">
            <w:pPr>
              <w:rPr>
                <w:rFonts w:ascii="宋体" w:hAnsi="宋体" w:cs="宋体"/>
                <w:szCs w:val="21"/>
              </w:rPr>
            </w:pPr>
          </w:p>
        </w:tc>
      </w:tr>
      <w:tr w14:paraId="32689C4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C3C4859">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14:paraId="6A5FE098">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14:paraId="0A46E51B">
            <w:pPr>
              <w:rPr>
                <w:rFonts w:ascii="宋体" w:hAnsi="宋体" w:cs="宋体"/>
                <w:szCs w:val="21"/>
              </w:rPr>
            </w:pPr>
            <w:r>
              <w:rPr>
                <w:rFonts w:hint="eastAsia"/>
                <w:szCs w:val="21"/>
              </w:rPr>
              <w:t>1.环境保护技术评价</w:t>
            </w:r>
          </w:p>
        </w:tc>
        <w:tc>
          <w:tcPr>
            <w:tcW w:w="1276" w:type="dxa"/>
            <w:tcBorders>
              <w:top w:val="nil"/>
              <w:left w:val="nil"/>
              <w:bottom w:val="single" w:color="auto" w:sz="4" w:space="0"/>
              <w:right w:val="single" w:color="auto" w:sz="4" w:space="0"/>
            </w:tcBorders>
            <w:shd w:val="clear" w:color="auto" w:fill="auto"/>
            <w:vAlign w:val="center"/>
          </w:tcPr>
          <w:p w14:paraId="743F0A14">
            <w:pPr>
              <w:jc w:val="center"/>
              <w:rPr>
                <w:rFonts w:hint="eastAsia"/>
                <w:szCs w:val="21"/>
              </w:rPr>
            </w:pPr>
            <w:r>
              <w:rPr>
                <w:rFonts w:hint="eastAsia"/>
                <w:szCs w:val="21"/>
              </w:rPr>
              <w:t>其他行政</w:t>
            </w:r>
          </w:p>
          <w:p w14:paraId="5515CC10">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8740D69">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14:paraId="3886A549">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677E51E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94FFA2F">
            <w:pPr>
              <w:rPr>
                <w:rFonts w:ascii="宋体" w:hAnsi="宋体" w:cs="宋体"/>
                <w:szCs w:val="21"/>
              </w:rPr>
            </w:pPr>
          </w:p>
        </w:tc>
      </w:tr>
      <w:tr w14:paraId="278A636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28880B0">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14:paraId="2DD9E8E0">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14:paraId="1541CEDF">
            <w:pPr>
              <w:rPr>
                <w:rFonts w:ascii="宋体" w:hAnsi="宋体" w:cs="宋体"/>
                <w:szCs w:val="21"/>
              </w:rPr>
            </w:pPr>
            <w:r>
              <w:rPr>
                <w:rFonts w:hint="eastAsia"/>
                <w:szCs w:val="21"/>
              </w:rPr>
              <w:t>2.推荐列入鼓励目录、示范目录</w:t>
            </w:r>
          </w:p>
        </w:tc>
        <w:tc>
          <w:tcPr>
            <w:tcW w:w="1276" w:type="dxa"/>
            <w:tcBorders>
              <w:top w:val="nil"/>
              <w:left w:val="nil"/>
              <w:bottom w:val="single" w:color="auto" w:sz="4" w:space="0"/>
              <w:right w:val="single" w:color="auto" w:sz="4" w:space="0"/>
            </w:tcBorders>
            <w:shd w:val="clear" w:color="auto" w:fill="auto"/>
            <w:vAlign w:val="center"/>
          </w:tcPr>
          <w:p w14:paraId="3DCB5B32">
            <w:pPr>
              <w:jc w:val="center"/>
              <w:rPr>
                <w:rFonts w:hint="eastAsia"/>
                <w:szCs w:val="21"/>
              </w:rPr>
            </w:pPr>
            <w:r>
              <w:rPr>
                <w:rFonts w:hint="eastAsia"/>
                <w:szCs w:val="21"/>
              </w:rPr>
              <w:t>其他行政</w:t>
            </w:r>
          </w:p>
          <w:p w14:paraId="4136C8B3">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4737432">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14:paraId="6BD9F063">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3085318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B3194D2">
            <w:pPr>
              <w:rPr>
                <w:rFonts w:ascii="宋体" w:hAnsi="宋体" w:cs="宋体"/>
                <w:szCs w:val="21"/>
              </w:rPr>
            </w:pPr>
          </w:p>
        </w:tc>
      </w:tr>
      <w:tr w14:paraId="1C96326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F3944FC">
            <w:pPr>
              <w:jc w:val="center"/>
              <w:rPr>
                <w:rFonts w:ascii="宋体" w:hAnsi="宋体" w:cs="宋体"/>
                <w:szCs w:val="21"/>
              </w:rPr>
            </w:pPr>
            <w:r>
              <w:rPr>
                <w:rFonts w:hint="eastAsia"/>
                <w:szCs w:val="21"/>
              </w:rPr>
              <w:t>39</w:t>
            </w:r>
          </w:p>
        </w:tc>
        <w:tc>
          <w:tcPr>
            <w:tcW w:w="1868" w:type="dxa"/>
            <w:tcBorders>
              <w:top w:val="nil"/>
              <w:left w:val="nil"/>
              <w:bottom w:val="single" w:color="auto" w:sz="4" w:space="0"/>
              <w:right w:val="single" w:color="auto" w:sz="4" w:space="0"/>
            </w:tcBorders>
            <w:shd w:val="clear" w:color="auto" w:fill="auto"/>
            <w:vAlign w:val="center"/>
          </w:tcPr>
          <w:p w14:paraId="5FB8988D">
            <w:pPr>
              <w:rPr>
                <w:rFonts w:ascii="宋体" w:hAnsi="宋体" w:cs="宋体"/>
                <w:szCs w:val="21"/>
              </w:rPr>
            </w:pPr>
            <w:r>
              <w:rPr>
                <w:rFonts w:hint="eastAsia"/>
                <w:szCs w:val="21"/>
              </w:rPr>
              <w:t>环境保护技术评价和技术示范项目的组织、协调和管理</w:t>
            </w:r>
          </w:p>
        </w:tc>
        <w:tc>
          <w:tcPr>
            <w:tcW w:w="1258" w:type="dxa"/>
            <w:tcBorders>
              <w:top w:val="nil"/>
              <w:left w:val="nil"/>
              <w:bottom w:val="single" w:color="auto" w:sz="4" w:space="0"/>
              <w:right w:val="single" w:color="auto" w:sz="4" w:space="0"/>
            </w:tcBorders>
            <w:shd w:val="clear" w:color="auto" w:fill="auto"/>
            <w:vAlign w:val="center"/>
          </w:tcPr>
          <w:p w14:paraId="7602D394">
            <w:pPr>
              <w:rPr>
                <w:rFonts w:ascii="宋体" w:hAnsi="宋体" w:cs="宋体"/>
                <w:szCs w:val="21"/>
              </w:rPr>
            </w:pPr>
            <w:r>
              <w:rPr>
                <w:rFonts w:hint="eastAsia"/>
                <w:szCs w:val="21"/>
              </w:rPr>
              <w:t>3.环境保护技术示范</w:t>
            </w:r>
          </w:p>
        </w:tc>
        <w:tc>
          <w:tcPr>
            <w:tcW w:w="1276" w:type="dxa"/>
            <w:tcBorders>
              <w:top w:val="nil"/>
              <w:left w:val="nil"/>
              <w:bottom w:val="single" w:color="auto" w:sz="4" w:space="0"/>
              <w:right w:val="single" w:color="auto" w:sz="4" w:space="0"/>
            </w:tcBorders>
            <w:shd w:val="clear" w:color="auto" w:fill="auto"/>
            <w:vAlign w:val="center"/>
          </w:tcPr>
          <w:p w14:paraId="2D6656CD">
            <w:pPr>
              <w:jc w:val="center"/>
              <w:rPr>
                <w:rFonts w:hint="eastAsia"/>
                <w:szCs w:val="21"/>
              </w:rPr>
            </w:pPr>
            <w:r>
              <w:rPr>
                <w:rFonts w:hint="eastAsia"/>
                <w:szCs w:val="21"/>
              </w:rPr>
              <w:t>其他行政</w:t>
            </w:r>
          </w:p>
          <w:p w14:paraId="3B86763E">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36DD2BCD">
            <w:pPr>
              <w:rPr>
                <w:rFonts w:ascii="宋体" w:hAnsi="宋体" w:cs="宋体"/>
                <w:szCs w:val="21"/>
              </w:rPr>
            </w:pPr>
            <w:r>
              <w:rPr>
                <w:rFonts w:hint="eastAsia"/>
                <w:szCs w:val="21"/>
              </w:rPr>
              <w:t>【法律】《中华人民共和国科学技术进步法》</w:t>
            </w:r>
            <w:r>
              <w:rPr>
                <w:rFonts w:hint="eastAsia"/>
                <w:szCs w:val="21"/>
              </w:rPr>
              <w:br w:type="textWrapping"/>
            </w:r>
            <w:r>
              <w:rPr>
                <w:rFonts w:hint="eastAsia"/>
                <w:szCs w:val="21"/>
              </w:rPr>
              <w:t>【规范性文件】《国家环境保护技术评价与示范管理办法》（环发﹝2009﹞58号）</w:t>
            </w:r>
          </w:p>
        </w:tc>
        <w:tc>
          <w:tcPr>
            <w:tcW w:w="1525" w:type="dxa"/>
            <w:tcBorders>
              <w:top w:val="nil"/>
              <w:left w:val="nil"/>
              <w:bottom w:val="single" w:color="auto" w:sz="4" w:space="0"/>
              <w:right w:val="single" w:color="auto" w:sz="4" w:space="0"/>
            </w:tcBorders>
            <w:shd w:val="clear" w:color="auto" w:fill="auto"/>
            <w:vAlign w:val="center"/>
          </w:tcPr>
          <w:p w14:paraId="5C84B50C">
            <w:pPr>
              <w:jc w:val="center"/>
              <w:rPr>
                <w:rFonts w:ascii="宋体" w:hAnsi="宋体" w:cs="宋体"/>
                <w:szCs w:val="21"/>
              </w:rPr>
            </w:pPr>
            <w:r>
              <w:rPr>
                <w:rFonts w:hint="eastAsia"/>
                <w:szCs w:val="21"/>
              </w:rPr>
              <w:t>省环保厅</w:t>
            </w:r>
          </w:p>
        </w:tc>
        <w:tc>
          <w:tcPr>
            <w:tcW w:w="1251" w:type="dxa"/>
            <w:tcBorders>
              <w:top w:val="nil"/>
              <w:left w:val="nil"/>
              <w:bottom w:val="single" w:color="auto" w:sz="4" w:space="0"/>
              <w:right w:val="single" w:color="auto" w:sz="4" w:space="0"/>
            </w:tcBorders>
            <w:shd w:val="clear" w:color="auto" w:fill="auto"/>
            <w:vAlign w:val="center"/>
          </w:tcPr>
          <w:p w14:paraId="7617EA17">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CF4880A">
            <w:pPr>
              <w:rPr>
                <w:rFonts w:ascii="宋体" w:hAnsi="宋体" w:cs="宋体"/>
                <w:szCs w:val="21"/>
              </w:rPr>
            </w:pPr>
          </w:p>
        </w:tc>
      </w:tr>
      <w:tr w14:paraId="40E6A66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8DDD99E">
            <w:pPr>
              <w:jc w:val="center"/>
              <w:rPr>
                <w:rFonts w:ascii="宋体" w:hAnsi="宋体" w:cs="宋体"/>
                <w:szCs w:val="21"/>
              </w:rPr>
            </w:pPr>
            <w:r>
              <w:rPr>
                <w:rFonts w:hint="eastAsia"/>
                <w:szCs w:val="21"/>
              </w:rPr>
              <w:t>40</w:t>
            </w:r>
          </w:p>
        </w:tc>
        <w:tc>
          <w:tcPr>
            <w:tcW w:w="1868" w:type="dxa"/>
            <w:tcBorders>
              <w:top w:val="nil"/>
              <w:left w:val="nil"/>
              <w:bottom w:val="single" w:color="auto" w:sz="4" w:space="0"/>
              <w:right w:val="single" w:color="auto" w:sz="4" w:space="0"/>
            </w:tcBorders>
            <w:shd w:val="clear" w:color="auto" w:fill="auto"/>
            <w:vAlign w:val="center"/>
          </w:tcPr>
          <w:p w14:paraId="49F76020">
            <w:pPr>
              <w:rPr>
                <w:rFonts w:ascii="宋体" w:hAnsi="宋体" w:cs="宋体"/>
                <w:szCs w:val="21"/>
              </w:rPr>
            </w:pPr>
            <w:r>
              <w:rPr>
                <w:rFonts w:hint="eastAsia"/>
                <w:szCs w:val="21"/>
              </w:rPr>
              <w:t>建设工程质量检测机构资质核准</w:t>
            </w:r>
          </w:p>
        </w:tc>
        <w:tc>
          <w:tcPr>
            <w:tcW w:w="1258" w:type="dxa"/>
            <w:tcBorders>
              <w:top w:val="nil"/>
              <w:left w:val="nil"/>
              <w:bottom w:val="single" w:color="auto" w:sz="4" w:space="0"/>
              <w:right w:val="single" w:color="auto" w:sz="4" w:space="0"/>
            </w:tcBorders>
            <w:shd w:val="clear" w:color="auto" w:fill="auto"/>
            <w:vAlign w:val="center"/>
          </w:tcPr>
          <w:p w14:paraId="2335E32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3F46A23">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45A05DB">
            <w:pPr>
              <w:rPr>
                <w:rFonts w:ascii="宋体" w:hAnsi="宋体" w:cs="宋体"/>
                <w:szCs w:val="21"/>
              </w:rPr>
            </w:pPr>
            <w:r>
              <w:rPr>
                <w:rFonts w:hint="eastAsia"/>
                <w:szCs w:val="21"/>
              </w:rPr>
              <w:t>【行政法规】《建设工程质量管理条例》</w:t>
            </w:r>
            <w:r>
              <w:rPr>
                <w:rFonts w:hint="eastAsia"/>
                <w:szCs w:val="21"/>
              </w:rPr>
              <w:br w:type="textWrapping"/>
            </w:r>
            <w:r>
              <w:rPr>
                <w:rFonts w:hint="eastAsia"/>
                <w:szCs w:val="21"/>
              </w:rPr>
              <w:t>【规章】《建设工程质量检测管理办法》</w:t>
            </w:r>
          </w:p>
        </w:tc>
        <w:tc>
          <w:tcPr>
            <w:tcW w:w="1525" w:type="dxa"/>
            <w:tcBorders>
              <w:top w:val="nil"/>
              <w:left w:val="nil"/>
              <w:bottom w:val="single" w:color="auto" w:sz="4" w:space="0"/>
              <w:right w:val="single" w:color="auto" w:sz="4" w:space="0"/>
            </w:tcBorders>
            <w:shd w:val="clear" w:color="auto" w:fill="auto"/>
            <w:vAlign w:val="center"/>
          </w:tcPr>
          <w:p w14:paraId="171C0AC9">
            <w:pPr>
              <w:jc w:val="center"/>
              <w:rPr>
                <w:rFonts w:hint="eastAsia"/>
                <w:szCs w:val="21"/>
              </w:rPr>
            </w:pPr>
            <w:r>
              <w:rPr>
                <w:rFonts w:hint="eastAsia"/>
                <w:szCs w:val="21"/>
              </w:rPr>
              <w:t>省住房城乡</w:t>
            </w:r>
          </w:p>
          <w:p w14:paraId="271838EE">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45FEA8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12D482F">
            <w:pPr>
              <w:rPr>
                <w:rFonts w:ascii="宋体" w:hAnsi="宋体" w:cs="宋体"/>
                <w:szCs w:val="21"/>
              </w:rPr>
            </w:pPr>
          </w:p>
        </w:tc>
      </w:tr>
      <w:tr w14:paraId="31D639B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0287184">
            <w:pPr>
              <w:jc w:val="center"/>
              <w:rPr>
                <w:rFonts w:ascii="宋体" w:hAnsi="宋体" w:cs="宋体"/>
                <w:szCs w:val="21"/>
              </w:rPr>
            </w:pPr>
            <w:r>
              <w:rPr>
                <w:rFonts w:hint="eastAsia"/>
                <w:szCs w:val="21"/>
              </w:rPr>
              <w:t>41</w:t>
            </w:r>
          </w:p>
        </w:tc>
        <w:tc>
          <w:tcPr>
            <w:tcW w:w="1868" w:type="dxa"/>
            <w:tcBorders>
              <w:top w:val="nil"/>
              <w:left w:val="nil"/>
              <w:bottom w:val="single" w:color="auto" w:sz="4" w:space="0"/>
              <w:right w:val="single" w:color="auto" w:sz="4" w:space="0"/>
            </w:tcBorders>
            <w:shd w:val="clear" w:color="auto" w:fill="auto"/>
            <w:vAlign w:val="center"/>
          </w:tcPr>
          <w:p w14:paraId="413B9D60">
            <w:pPr>
              <w:rPr>
                <w:rFonts w:ascii="宋体" w:hAnsi="宋体" w:cs="宋体"/>
                <w:szCs w:val="21"/>
              </w:rPr>
            </w:pPr>
            <w:r>
              <w:rPr>
                <w:rFonts w:hint="eastAsia"/>
                <w:szCs w:val="21"/>
              </w:rPr>
              <w:t>工程造价咨询单位资质认定（乙级）</w:t>
            </w:r>
          </w:p>
        </w:tc>
        <w:tc>
          <w:tcPr>
            <w:tcW w:w="1258" w:type="dxa"/>
            <w:tcBorders>
              <w:top w:val="nil"/>
              <w:left w:val="nil"/>
              <w:bottom w:val="single" w:color="auto" w:sz="4" w:space="0"/>
              <w:right w:val="single" w:color="auto" w:sz="4" w:space="0"/>
            </w:tcBorders>
            <w:shd w:val="clear" w:color="auto" w:fill="auto"/>
            <w:vAlign w:val="center"/>
          </w:tcPr>
          <w:p w14:paraId="38625A3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6DD0D2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68523C8">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14:paraId="15033936">
            <w:pPr>
              <w:jc w:val="center"/>
              <w:rPr>
                <w:rFonts w:hint="eastAsia"/>
                <w:szCs w:val="21"/>
              </w:rPr>
            </w:pPr>
            <w:r>
              <w:rPr>
                <w:rFonts w:hint="eastAsia"/>
                <w:szCs w:val="21"/>
              </w:rPr>
              <w:t>省住房城乡</w:t>
            </w:r>
          </w:p>
          <w:p w14:paraId="1B08E103">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58CFD852">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1AB855C">
            <w:pPr>
              <w:rPr>
                <w:rFonts w:ascii="宋体" w:hAnsi="宋体" w:cs="宋体"/>
                <w:szCs w:val="21"/>
              </w:rPr>
            </w:pPr>
          </w:p>
        </w:tc>
      </w:tr>
      <w:tr w14:paraId="79E140B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F06DFFF">
            <w:pPr>
              <w:jc w:val="center"/>
              <w:rPr>
                <w:rFonts w:ascii="宋体" w:hAnsi="宋体" w:cs="宋体"/>
                <w:szCs w:val="21"/>
              </w:rPr>
            </w:pPr>
            <w:r>
              <w:rPr>
                <w:rFonts w:hint="eastAsia"/>
                <w:szCs w:val="21"/>
              </w:rPr>
              <w:t>42</w:t>
            </w:r>
          </w:p>
        </w:tc>
        <w:tc>
          <w:tcPr>
            <w:tcW w:w="1868" w:type="dxa"/>
            <w:tcBorders>
              <w:top w:val="nil"/>
              <w:left w:val="nil"/>
              <w:bottom w:val="single" w:color="auto" w:sz="4" w:space="0"/>
              <w:right w:val="single" w:color="auto" w:sz="4" w:space="0"/>
            </w:tcBorders>
            <w:shd w:val="clear" w:color="auto" w:fill="auto"/>
            <w:vAlign w:val="center"/>
          </w:tcPr>
          <w:p w14:paraId="7121B337">
            <w:pPr>
              <w:rPr>
                <w:rFonts w:ascii="宋体" w:hAnsi="宋体" w:cs="宋体"/>
                <w:szCs w:val="21"/>
              </w:rPr>
            </w:pPr>
            <w:r>
              <w:rPr>
                <w:rFonts w:hint="eastAsia"/>
                <w:szCs w:val="21"/>
              </w:rPr>
              <w:t>建设项目选址意见书核发</w:t>
            </w:r>
          </w:p>
        </w:tc>
        <w:tc>
          <w:tcPr>
            <w:tcW w:w="1258" w:type="dxa"/>
            <w:tcBorders>
              <w:top w:val="nil"/>
              <w:left w:val="nil"/>
              <w:bottom w:val="single" w:color="auto" w:sz="4" w:space="0"/>
              <w:right w:val="single" w:color="auto" w:sz="4" w:space="0"/>
            </w:tcBorders>
            <w:shd w:val="clear" w:color="auto" w:fill="auto"/>
            <w:vAlign w:val="center"/>
          </w:tcPr>
          <w:p w14:paraId="454AD3F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54802BD">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10CB7D2">
            <w:pPr>
              <w:rPr>
                <w:rFonts w:ascii="宋体" w:hAnsi="宋体" w:cs="宋体"/>
                <w:szCs w:val="21"/>
              </w:rPr>
            </w:pPr>
            <w:r>
              <w:rPr>
                <w:rFonts w:hint="eastAsia"/>
                <w:szCs w:val="21"/>
              </w:rPr>
              <w:t>【法律】《中华人民共和国城乡规划法》</w:t>
            </w:r>
            <w:r>
              <w:rPr>
                <w:rFonts w:hint="eastAsia"/>
                <w:szCs w:val="21"/>
              </w:rPr>
              <w:br w:type="textWrapping"/>
            </w:r>
            <w:r>
              <w:rPr>
                <w:rFonts w:hint="eastAsia"/>
                <w:szCs w:val="21"/>
              </w:rPr>
              <w:t>【地方性法规】《辽宁省实施〈中华人民共和国城乡规划法〉办法》</w:t>
            </w:r>
          </w:p>
        </w:tc>
        <w:tc>
          <w:tcPr>
            <w:tcW w:w="1525" w:type="dxa"/>
            <w:tcBorders>
              <w:top w:val="nil"/>
              <w:left w:val="nil"/>
              <w:bottom w:val="single" w:color="auto" w:sz="4" w:space="0"/>
              <w:right w:val="single" w:color="auto" w:sz="4" w:space="0"/>
            </w:tcBorders>
            <w:shd w:val="clear" w:color="auto" w:fill="auto"/>
            <w:vAlign w:val="center"/>
          </w:tcPr>
          <w:p w14:paraId="240B5D6A">
            <w:pPr>
              <w:jc w:val="center"/>
              <w:rPr>
                <w:rFonts w:hint="eastAsia"/>
                <w:szCs w:val="21"/>
              </w:rPr>
            </w:pPr>
            <w:r>
              <w:rPr>
                <w:rFonts w:hint="eastAsia"/>
                <w:szCs w:val="21"/>
              </w:rPr>
              <w:t>省住房城乡</w:t>
            </w:r>
          </w:p>
          <w:p w14:paraId="34E98C4F">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AAC1BF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458352B">
            <w:pPr>
              <w:rPr>
                <w:rFonts w:ascii="宋体" w:hAnsi="宋体" w:cs="宋体"/>
                <w:szCs w:val="21"/>
              </w:rPr>
            </w:pPr>
          </w:p>
        </w:tc>
      </w:tr>
      <w:tr w14:paraId="4E56727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7F682C0">
            <w:pPr>
              <w:jc w:val="center"/>
              <w:rPr>
                <w:rFonts w:ascii="宋体" w:hAnsi="宋体" w:cs="宋体"/>
                <w:szCs w:val="21"/>
              </w:rPr>
            </w:pPr>
            <w:r>
              <w:rPr>
                <w:rFonts w:hint="eastAsia"/>
                <w:szCs w:val="21"/>
              </w:rPr>
              <w:t>43</w:t>
            </w:r>
          </w:p>
        </w:tc>
        <w:tc>
          <w:tcPr>
            <w:tcW w:w="1868" w:type="dxa"/>
            <w:tcBorders>
              <w:top w:val="nil"/>
              <w:left w:val="nil"/>
              <w:bottom w:val="single" w:color="auto" w:sz="4" w:space="0"/>
              <w:right w:val="single" w:color="auto" w:sz="4" w:space="0"/>
            </w:tcBorders>
            <w:shd w:val="clear" w:color="auto" w:fill="auto"/>
            <w:vAlign w:val="center"/>
          </w:tcPr>
          <w:p w14:paraId="65EF4900">
            <w:pPr>
              <w:rPr>
                <w:rFonts w:ascii="宋体" w:hAnsi="宋体" w:cs="宋体"/>
                <w:szCs w:val="21"/>
              </w:rPr>
            </w:pPr>
            <w:r>
              <w:rPr>
                <w:rFonts w:hint="eastAsia"/>
                <w:szCs w:val="21"/>
              </w:rPr>
              <w:t>房地产开发企业资质核定（二级及以下）</w:t>
            </w:r>
          </w:p>
        </w:tc>
        <w:tc>
          <w:tcPr>
            <w:tcW w:w="1258" w:type="dxa"/>
            <w:tcBorders>
              <w:top w:val="nil"/>
              <w:left w:val="nil"/>
              <w:bottom w:val="single" w:color="auto" w:sz="4" w:space="0"/>
              <w:right w:val="single" w:color="auto" w:sz="4" w:space="0"/>
            </w:tcBorders>
            <w:shd w:val="clear" w:color="auto" w:fill="auto"/>
            <w:vAlign w:val="center"/>
          </w:tcPr>
          <w:p w14:paraId="19C79CE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BDCCFE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2F21C7F">
            <w:pPr>
              <w:rPr>
                <w:rFonts w:ascii="宋体" w:hAnsi="宋体" w:cs="宋体"/>
                <w:szCs w:val="21"/>
              </w:rPr>
            </w:pPr>
            <w:r>
              <w:rPr>
                <w:rFonts w:hint="eastAsia"/>
                <w:szCs w:val="21"/>
              </w:rPr>
              <w:t>【行政法规】《城市房地产开发经营管理条例》</w:t>
            </w:r>
            <w:r>
              <w:rPr>
                <w:rFonts w:hint="eastAsia"/>
                <w:szCs w:val="21"/>
              </w:rPr>
              <w:br w:type="textWrapping"/>
            </w:r>
            <w:r>
              <w:rPr>
                <w:rFonts w:hint="eastAsia"/>
                <w:szCs w:val="21"/>
              </w:rPr>
              <w:t>【规章】《房地产开发企业资质管理规定》</w:t>
            </w:r>
          </w:p>
        </w:tc>
        <w:tc>
          <w:tcPr>
            <w:tcW w:w="1525" w:type="dxa"/>
            <w:tcBorders>
              <w:top w:val="nil"/>
              <w:left w:val="nil"/>
              <w:bottom w:val="single" w:color="auto" w:sz="4" w:space="0"/>
              <w:right w:val="single" w:color="auto" w:sz="4" w:space="0"/>
            </w:tcBorders>
            <w:shd w:val="clear" w:color="auto" w:fill="auto"/>
            <w:vAlign w:val="center"/>
          </w:tcPr>
          <w:p w14:paraId="63E9A38D">
            <w:pPr>
              <w:jc w:val="center"/>
              <w:rPr>
                <w:rFonts w:hint="eastAsia"/>
                <w:szCs w:val="21"/>
              </w:rPr>
            </w:pPr>
            <w:r>
              <w:rPr>
                <w:rFonts w:hint="eastAsia"/>
                <w:szCs w:val="21"/>
              </w:rPr>
              <w:t>省住房城乡</w:t>
            </w:r>
          </w:p>
          <w:p w14:paraId="682999BB">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5C64C6C3">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7866D9F">
            <w:pPr>
              <w:rPr>
                <w:rFonts w:ascii="宋体" w:hAnsi="宋体" w:cs="宋体"/>
                <w:szCs w:val="21"/>
              </w:rPr>
            </w:pPr>
          </w:p>
        </w:tc>
      </w:tr>
      <w:tr w14:paraId="0E8CD35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988EAE4">
            <w:pPr>
              <w:jc w:val="center"/>
              <w:rPr>
                <w:rFonts w:ascii="宋体" w:hAnsi="宋体" w:cs="宋体"/>
                <w:szCs w:val="21"/>
              </w:rPr>
            </w:pPr>
            <w:r>
              <w:rPr>
                <w:rFonts w:hint="eastAsia"/>
                <w:szCs w:val="21"/>
              </w:rPr>
              <w:t>44</w:t>
            </w:r>
          </w:p>
        </w:tc>
        <w:tc>
          <w:tcPr>
            <w:tcW w:w="1868" w:type="dxa"/>
            <w:tcBorders>
              <w:top w:val="nil"/>
              <w:left w:val="nil"/>
              <w:bottom w:val="single" w:color="auto" w:sz="4" w:space="0"/>
              <w:right w:val="single" w:color="auto" w:sz="4" w:space="0"/>
            </w:tcBorders>
            <w:shd w:val="clear" w:color="auto" w:fill="auto"/>
            <w:vAlign w:val="center"/>
          </w:tcPr>
          <w:p w14:paraId="0F9A3218">
            <w:pPr>
              <w:rPr>
                <w:rFonts w:ascii="宋体" w:hAnsi="宋体" w:cs="宋体"/>
                <w:szCs w:val="21"/>
              </w:rPr>
            </w:pPr>
            <w:r>
              <w:rPr>
                <w:rFonts w:hint="eastAsia"/>
                <w:szCs w:val="21"/>
              </w:rPr>
              <w:t>工程监理企业资质认定初审</w:t>
            </w:r>
          </w:p>
        </w:tc>
        <w:tc>
          <w:tcPr>
            <w:tcW w:w="1258" w:type="dxa"/>
            <w:tcBorders>
              <w:top w:val="nil"/>
              <w:left w:val="nil"/>
              <w:bottom w:val="single" w:color="auto" w:sz="4" w:space="0"/>
              <w:right w:val="single" w:color="auto" w:sz="4" w:space="0"/>
            </w:tcBorders>
            <w:shd w:val="clear" w:color="auto" w:fill="auto"/>
            <w:vAlign w:val="center"/>
          </w:tcPr>
          <w:p w14:paraId="55DD18C7">
            <w:pPr>
              <w:rPr>
                <w:rFonts w:ascii="宋体" w:hAnsi="宋体" w:cs="宋体"/>
                <w:szCs w:val="21"/>
              </w:rPr>
            </w:pPr>
            <w:r>
              <w:rPr>
                <w:rFonts w:hint="eastAsia"/>
                <w:szCs w:val="21"/>
              </w:rPr>
              <w:t>综合资质认定初审</w:t>
            </w:r>
          </w:p>
        </w:tc>
        <w:tc>
          <w:tcPr>
            <w:tcW w:w="1276" w:type="dxa"/>
            <w:tcBorders>
              <w:top w:val="nil"/>
              <w:left w:val="nil"/>
              <w:bottom w:val="single" w:color="auto" w:sz="4" w:space="0"/>
              <w:right w:val="single" w:color="auto" w:sz="4" w:space="0"/>
            </w:tcBorders>
            <w:shd w:val="clear" w:color="auto" w:fill="auto"/>
            <w:vAlign w:val="center"/>
          </w:tcPr>
          <w:p w14:paraId="783F207B">
            <w:pPr>
              <w:jc w:val="center"/>
              <w:rPr>
                <w:rFonts w:hint="eastAsia"/>
                <w:szCs w:val="21"/>
              </w:rPr>
            </w:pPr>
            <w:r>
              <w:rPr>
                <w:rFonts w:hint="eastAsia"/>
                <w:szCs w:val="21"/>
              </w:rPr>
              <w:t>其他行政</w:t>
            </w:r>
          </w:p>
          <w:p w14:paraId="3A0B6E82">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61D8887">
            <w:pPr>
              <w:rPr>
                <w:rFonts w:ascii="宋体" w:hAnsi="宋体" w:cs="宋体"/>
                <w:szCs w:val="21"/>
              </w:rPr>
            </w:pPr>
            <w:r>
              <w:rPr>
                <w:rFonts w:hint="eastAsia"/>
                <w:szCs w:val="21"/>
              </w:rPr>
              <w:t>【法律】《中华人民共和国建筑法》</w:t>
            </w:r>
          </w:p>
        </w:tc>
        <w:tc>
          <w:tcPr>
            <w:tcW w:w="1525" w:type="dxa"/>
            <w:tcBorders>
              <w:top w:val="nil"/>
              <w:left w:val="nil"/>
              <w:bottom w:val="single" w:color="auto" w:sz="4" w:space="0"/>
              <w:right w:val="single" w:color="auto" w:sz="4" w:space="0"/>
            </w:tcBorders>
            <w:shd w:val="clear" w:color="auto" w:fill="auto"/>
            <w:vAlign w:val="center"/>
          </w:tcPr>
          <w:p w14:paraId="082CD308">
            <w:pPr>
              <w:jc w:val="center"/>
              <w:rPr>
                <w:rFonts w:hint="eastAsia"/>
                <w:szCs w:val="21"/>
              </w:rPr>
            </w:pPr>
            <w:r>
              <w:rPr>
                <w:rFonts w:hint="eastAsia"/>
                <w:szCs w:val="21"/>
              </w:rPr>
              <w:t>省住房城乡</w:t>
            </w:r>
          </w:p>
          <w:p w14:paraId="59B71DB9">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CA1493E">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2317838">
            <w:pPr>
              <w:rPr>
                <w:rFonts w:ascii="宋体" w:hAnsi="宋体" w:cs="宋体"/>
                <w:szCs w:val="21"/>
              </w:rPr>
            </w:pPr>
          </w:p>
        </w:tc>
      </w:tr>
      <w:tr w14:paraId="638CB5E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820467A">
            <w:pPr>
              <w:jc w:val="center"/>
              <w:rPr>
                <w:rFonts w:ascii="宋体" w:hAnsi="宋体" w:cs="宋体"/>
                <w:szCs w:val="21"/>
              </w:rPr>
            </w:pPr>
            <w:r>
              <w:rPr>
                <w:rFonts w:hint="eastAsia"/>
                <w:szCs w:val="21"/>
              </w:rPr>
              <w:t>45</w:t>
            </w:r>
          </w:p>
        </w:tc>
        <w:tc>
          <w:tcPr>
            <w:tcW w:w="1868" w:type="dxa"/>
            <w:tcBorders>
              <w:top w:val="nil"/>
              <w:left w:val="nil"/>
              <w:bottom w:val="single" w:color="auto" w:sz="4" w:space="0"/>
              <w:right w:val="single" w:color="auto" w:sz="4" w:space="0"/>
            </w:tcBorders>
            <w:shd w:val="clear" w:color="auto" w:fill="auto"/>
            <w:vAlign w:val="center"/>
          </w:tcPr>
          <w:p w14:paraId="1568AD2E">
            <w:pPr>
              <w:rPr>
                <w:rFonts w:ascii="宋体" w:hAnsi="宋体" w:cs="宋体"/>
                <w:szCs w:val="21"/>
              </w:rPr>
            </w:pPr>
            <w:r>
              <w:rPr>
                <w:rFonts w:hint="eastAsia"/>
                <w:szCs w:val="21"/>
              </w:rPr>
              <w:t>地级以上城市设立建设工程（公共资源）交易中心初审</w:t>
            </w:r>
          </w:p>
        </w:tc>
        <w:tc>
          <w:tcPr>
            <w:tcW w:w="1258" w:type="dxa"/>
            <w:tcBorders>
              <w:top w:val="nil"/>
              <w:left w:val="nil"/>
              <w:bottom w:val="single" w:color="auto" w:sz="4" w:space="0"/>
              <w:right w:val="single" w:color="auto" w:sz="4" w:space="0"/>
            </w:tcBorders>
            <w:shd w:val="clear" w:color="auto" w:fill="auto"/>
            <w:vAlign w:val="center"/>
          </w:tcPr>
          <w:p w14:paraId="1719E7B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2E0163D">
            <w:pPr>
              <w:jc w:val="center"/>
              <w:rPr>
                <w:rFonts w:hint="eastAsia"/>
                <w:szCs w:val="21"/>
              </w:rPr>
            </w:pPr>
            <w:r>
              <w:rPr>
                <w:rFonts w:hint="eastAsia"/>
                <w:szCs w:val="21"/>
              </w:rPr>
              <w:t>其他行政</w:t>
            </w:r>
          </w:p>
          <w:p w14:paraId="7BC71B04">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31098D40">
            <w:pPr>
              <w:rPr>
                <w:rFonts w:ascii="宋体" w:hAnsi="宋体" w:cs="宋体"/>
                <w:szCs w:val="21"/>
              </w:rPr>
            </w:pPr>
            <w:r>
              <w:rPr>
                <w:rFonts w:hint="eastAsia"/>
                <w:szCs w:val="21"/>
              </w:rPr>
              <w:t>【行政法规】《中华人民共和国招标投标法实施条例》</w:t>
            </w:r>
            <w:r>
              <w:rPr>
                <w:rFonts w:hint="eastAsia"/>
                <w:szCs w:val="21"/>
              </w:rPr>
              <w:br w:type="textWrapping"/>
            </w:r>
            <w:r>
              <w:rPr>
                <w:rFonts w:hint="eastAsia"/>
                <w:szCs w:val="21"/>
              </w:rPr>
              <w:t>【规范性文件】《国务院办公厅转发〈建设部国家计委监察部关于健全和规范有形建筑市场若干意见〉的通知》（国办发〔2002〕21号）</w:t>
            </w:r>
          </w:p>
        </w:tc>
        <w:tc>
          <w:tcPr>
            <w:tcW w:w="1525" w:type="dxa"/>
            <w:tcBorders>
              <w:top w:val="nil"/>
              <w:left w:val="nil"/>
              <w:bottom w:val="single" w:color="auto" w:sz="4" w:space="0"/>
              <w:right w:val="single" w:color="auto" w:sz="4" w:space="0"/>
            </w:tcBorders>
            <w:shd w:val="clear" w:color="auto" w:fill="auto"/>
            <w:vAlign w:val="center"/>
          </w:tcPr>
          <w:p w14:paraId="4D82867D">
            <w:pPr>
              <w:jc w:val="center"/>
              <w:rPr>
                <w:rFonts w:hint="eastAsia"/>
                <w:szCs w:val="21"/>
              </w:rPr>
            </w:pPr>
            <w:r>
              <w:rPr>
                <w:rFonts w:hint="eastAsia"/>
                <w:szCs w:val="21"/>
              </w:rPr>
              <w:t>省住房城乡</w:t>
            </w:r>
          </w:p>
          <w:p w14:paraId="44D0F90D">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0E84784E">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B323A9C">
            <w:pPr>
              <w:rPr>
                <w:rFonts w:ascii="宋体" w:hAnsi="宋体" w:cs="宋体"/>
                <w:szCs w:val="21"/>
              </w:rPr>
            </w:pPr>
          </w:p>
        </w:tc>
      </w:tr>
      <w:tr w14:paraId="1F60104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9817342">
            <w:pPr>
              <w:jc w:val="center"/>
              <w:rPr>
                <w:rFonts w:ascii="宋体" w:hAnsi="宋体" w:cs="宋体"/>
                <w:szCs w:val="21"/>
              </w:rPr>
            </w:pPr>
            <w:r>
              <w:rPr>
                <w:rFonts w:hint="eastAsia"/>
                <w:szCs w:val="21"/>
              </w:rPr>
              <w:t>46</w:t>
            </w:r>
          </w:p>
        </w:tc>
        <w:tc>
          <w:tcPr>
            <w:tcW w:w="1868" w:type="dxa"/>
            <w:tcBorders>
              <w:top w:val="nil"/>
              <w:left w:val="nil"/>
              <w:bottom w:val="single" w:color="auto" w:sz="4" w:space="0"/>
              <w:right w:val="single" w:color="auto" w:sz="4" w:space="0"/>
            </w:tcBorders>
            <w:shd w:val="clear" w:color="auto" w:fill="auto"/>
            <w:vAlign w:val="center"/>
          </w:tcPr>
          <w:p w14:paraId="1F3E9DF3">
            <w:pPr>
              <w:rPr>
                <w:rFonts w:ascii="宋体" w:hAnsi="宋体" w:cs="宋体"/>
                <w:szCs w:val="21"/>
              </w:rPr>
            </w:pPr>
            <w:r>
              <w:rPr>
                <w:rFonts w:hint="eastAsia"/>
                <w:szCs w:val="21"/>
              </w:rPr>
              <w:t>工程造价咨询企业设立分支机构备案</w:t>
            </w:r>
          </w:p>
        </w:tc>
        <w:tc>
          <w:tcPr>
            <w:tcW w:w="1258" w:type="dxa"/>
            <w:tcBorders>
              <w:top w:val="nil"/>
              <w:left w:val="nil"/>
              <w:bottom w:val="single" w:color="auto" w:sz="4" w:space="0"/>
              <w:right w:val="single" w:color="auto" w:sz="4" w:space="0"/>
            </w:tcBorders>
            <w:shd w:val="clear" w:color="auto" w:fill="auto"/>
            <w:vAlign w:val="center"/>
          </w:tcPr>
          <w:p w14:paraId="30F8821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AE9DCB2">
            <w:pPr>
              <w:jc w:val="center"/>
              <w:rPr>
                <w:rFonts w:hint="eastAsia"/>
                <w:szCs w:val="21"/>
              </w:rPr>
            </w:pPr>
            <w:r>
              <w:rPr>
                <w:rFonts w:hint="eastAsia"/>
                <w:szCs w:val="21"/>
              </w:rPr>
              <w:t>其他行政</w:t>
            </w:r>
          </w:p>
          <w:p w14:paraId="39E11E22">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18A8A557">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14:paraId="42A2C14D">
            <w:pPr>
              <w:jc w:val="center"/>
              <w:rPr>
                <w:rFonts w:hint="eastAsia"/>
                <w:szCs w:val="21"/>
              </w:rPr>
            </w:pPr>
            <w:r>
              <w:rPr>
                <w:rFonts w:hint="eastAsia"/>
                <w:szCs w:val="21"/>
              </w:rPr>
              <w:t>省住房城乡</w:t>
            </w:r>
          </w:p>
          <w:p w14:paraId="651F8298">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0AAB494F">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E56EC85">
            <w:pPr>
              <w:rPr>
                <w:rFonts w:ascii="宋体" w:hAnsi="宋体" w:cs="宋体"/>
                <w:szCs w:val="21"/>
              </w:rPr>
            </w:pPr>
          </w:p>
        </w:tc>
      </w:tr>
      <w:tr w14:paraId="0A1F7C1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4897B9E">
            <w:pPr>
              <w:jc w:val="center"/>
              <w:rPr>
                <w:rFonts w:ascii="宋体" w:hAnsi="宋体" w:cs="宋体"/>
                <w:szCs w:val="21"/>
              </w:rPr>
            </w:pPr>
            <w:r>
              <w:rPr>
                <w:rFonts w:hint="eastAsia"/>
                <w:szCs w:val="21"/>
              </w:rPr>
              <w:t>47</w:t>
            </w:r>
          </w:p>
        </w:tc>
        <w:tc>
          <w:tcPr>
            <w:tcW w:w="1868" w:type="dxa"/>
            <w:tcBorders>
              <w:top w:val="nil"/>
              <w:left w:val="nil"/>
              <w:bottom w:val="single" w:color="auto" w:sz="4" w:space="0"/>
              <w:right w:val="single" w:color="auto" w:sz="4" w:space="0"/>
            </w:tcBorders>
            <w:shd w:val="clear" w:color="auto" w:fill="auto"/>
            <w:vAlign w:val="center"/>
          </w:tcPr>
          <w:p w14:paraId="0A68C214">
            <w:pPr>
              <w:rPr>
                <w:rFonts w:ascii="宋体" w:hAnsi="宋体" w:cs="宋体"/>
                <w:szCs w:val="21"/>
              </w:rPr>
            </w:pPr>
            <w:r>
              <w:rPr>
                <w:rFonts w:hint="eastAsia"/>
                <w:szCs w:val="21"/>
              </w:rPr>
              <w:t>县级城市设立建设工程（公共资源）交易中心审批</w:t>
            </w:r>
          </w:p>
        </w:tc>
        <w:tc>
          <w:tcPr>
            <w:tcW w:w="1258" w:type="dxa"/>
            <w:tcBorders>
              <w:top w:val="nil"/>
              <w:left w:val="nil"/>
              <w:bottom w:val="single" w:color="auto" w:sz="4" w:space="0"/>
              <w:right w:val="single" w:color="auto" w:sz="4" w:space="0"/>
            </w:tcBorders>
            <w:shd w:val="clear" w:color="auto" w:fill="auto"/>
            <w:vAlign w:val="center"/>
          </w:tcPr>
          <w:p w14:paraId="25E17F3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B594A90">
            <w:pPr>
              <w:jc w:val="center"/>
              <w:rPr>
                <w:rFonts w:hint="eastAsia"/>
                <w:szCs w:val="21"/>
              </w:rPr>
            </w:pPr>
            <w:r>
              <w:rPr>
                <w:rFonts w:hint="eastAsia"/>
                <w:szCs w:val="21"/>
              </w:rPr>
              <w:t>其他行政</w:t>
            </w:r>
          </w:p>
          <w:p w14:paraId="4F56039C">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0DCBB0B">
            <w:pPr>
              <w:rPr>
                <w:rFonts w:ascii="宋体" w:hAnsi="宋体" w:cs="宋体"/>
                <w:szCs w:val="21"/>
              </w:rPr>
            </w:pPr>
            <w:r>
              <w:rPr>
                <w:rFonts w:hint="eastAsia"/>
                <w:szCs w:val="21"/>
              </w:rPr>
              <w:t>【行政法规】《中华人民共和国招标投标法实施条例》</w:t>
            </w:r>
            <w:r>
              <w:rPr>
                <w:rFonts w:hint="eastAsia"/>
                <w:szCs w:val="21"/>
              </w:rPr>
              <w:br w:type="textWrapping"/>
            </w:r>
            <w:r>
              <w:rPr>
                <w:rFonts w:hint="eastAsia"/>
                <w:szCs w:val="21"/>
              </w:rPr>
              <w:t>【规范性文件】《国务院办公厅转发〈建设部国家计委监察部关于健全和规范有形建筑市场若干意见〉的通知》（国办发〔2002〕21号）</w:t>
            </w:r>
          </w:p>
        </w:tc>
        <w:tc>
          <w:tcPr>
            <w:tcW w:w="1525" w:type="dxa"/>
            <w:tcBorders>
              <w:top w:val="nil"/>
              <w:left w:val="nil"/>
              <w:bottom w:val="single" w:color="auto" w:sz="4" w:space="0"/>
              <w:right w:val="single" w:color="auto" w:sz="4" w:space="0"/>
            </w:tcBorders>
            <w:shd w:val="clear" w:color="auto" w:fill="auto"/>
            <w:vAlign w:val="center"/>
          </w:tcPr>
          <w:p w14:paraId="671F5873">
            <w:pPr>
              <w:jc w:val="center"/>
              <w:rPr>
                <w:rFonts w:hint="eastAsia"/>
                <w:szCs w:val="21"/>
              </w:rPr>
            </w:pPr>
            <w:r>
              <w:rPr>
                <w:rFonts w:hint="eastAsia"/>
                <w:szCs w:val="21"/>
              </w:rPr>
              <w:t>省住房城乡</w:t>
            </w:r>
          </w:p>
          <w:p w14:paraId="4587793C">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49C4F6D">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00B1E9F">
            <w:pPr>
              <w:rPr>
                <w:rFonts w:ascii="宋体" w:hAnsi="宋体" w:cs="宋体"/>
                <w:szCs w:val="21"/>
              </w:rPr>
            </w:pPr>
          </w:p>
        </w:tc>
      </w:tr>
      <w:tr w14:paraId="40887D3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F398AEA">
            <w:pPr>
              <w:jc w:val="center"/>
              <w:rPr>
                <w:rFonts w:ascii="宋体" w:hAnsi="宋体" w:cs="宋体"/>
                <w:szCs w:val="21"/>
              </w:rPr>
            </w:pPr>
            <w:r>
              <w:rPr>
                <w:rFonts w:hint="eastAsia"/>
                <w:szCs w:val="21"/>
              </w:rPr>
              <w:t>48</w:t>
            </w:r>
          </w:p>
        </w:tc>
        <w:tc>
          <w:tcPr>
            <w:tcW w:w="1868" w:type="dxa"/>
            <w:tcBorders>
              <w:top w:val="nil"/>
              <w:left w:val="nil"/>
              <w:bottom w:val="single" w:color="auto" w:sz="4" w:space="0"/>
              <w:right w:val="single" w:color="auto" w:sz="4" w:space="0"/>
            </w:tcBorders>
            <w:shd w:val="clear" w:color="auto" w:fill="auto"/>
            <w:vAlign w:val="center"/>
          </w:tcPr>
          <w:p w14:paraId="21023A3E">
            <w:pPr>
              <w:rPr>
                <w:rFonts w:ascii="宋体" w:hAnsi="宋体" w:cs="宋体"/>
                <w:szCs w:val="21"/>
              </w:rPr>
            </w:pPr>
            <w:r>
              <w:rPr>
                <w:rFonts w:hint="eastAsia"/>
                <w:szCs w:val="21"/>
              </w:rPr>
              <w:t>建筑市场各方主体诚信行为记录管理（发布）</w:t>
            </w:r>
          </w:p>
        </w:tc>
        <w:tc>
          <w:tcPr>
            <w:tcW w:w="1258" w:type="dxa"/>
            <w:tcBorders>
              <w:top w:val="nil"/>
              <w:left w:val="nil"/>
              <w:bottom w:val="single" w:color="auto" w:sz="4" w:space="0"/>
              <w:right w:val="single" w:color="auto" w:sz="4" w:space="0"/>
            </w:tcBorders>
            <w:shd w:val="clear" w:color="auto" w:fill="auto"/>
            <w:vAlign w:val="center"/>
          </w:tcPr>
          <w:p w14:paraId="5663DF4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B96611D">
            <w:pPr>
              <w:jc w:val="center"/>
              <w:rPr>
                <w:rFonts w:hint="eastAsia"/>
                <w:szCs w:val="21"/>
              </w:rPr>
            </w:pPr>
            <w:r>
              <w:rPr>
                <w:rFonts w:hint="eastAsia"/>
                <w:szCs w:val="21"/>
              </w:rPr>
              <w:t>其他行政</w:t>
            </w:r>
          </w:p>
          <w:p w14:paraId="00A8E59C">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7483E5E">
            <w:pPr>
              <w:rPr>
                <w:rFonts w:ascii="宋体" w:hAnsi="宋体" w:cs="宋体"/>
                <w:szCs w:val="21"/>
              </w:rPr>
            </w:pPr>
            <w:r>
              <w:rPr>
                <w:rFonts w:hint="eastAsia"/>
                <w:szCs w:val="21"/>
              </w:rPr>
              <w:t>【规范性文件】《关于加快推进诚信辽宁建设的意见》（辽委办〔2014〕15号）</w:t>
            </w:r>
          </w:p>
        </w:tc>
        <w:tc>
          <w:tcPr>
            <w:tcW w:w="1525" w:type="dxa"/>
            <w:tcBorders>
              <w:top w:val="nil"/>
              <w:left w:val="nil"/>
              <w:bottom w:val="single" w:color="auto" w:sz="4" w:space="0"/>
              <w:right w:val="single" w:color="auto" w:sz="4" w:space="0"/>
            </w:tcBorders>
            <w:shd w:val="clear" w:color="auto" w:fill="auto"/>
            <w:vAlign w:val="center"/>
          </w:tcPr>
          <w:p w14:paraId="4642043E">
            <w:pPr>
              <w:jc w:val="center"/>
              <w:rPr>
                <w:rFonts w:hint="eastAsia"/>
                <w:szCs w:val="21"/>
              </w:rPr>
            </w:pPr>
            <w:r>
              <w:rPr>
                <w:rFonts w:hint="eastAsia"/>
                <w:szCs w:val="21"/>
              </w:rPr>
              <w:t>省住房城乡</w:t>
            </w:r>
          </w:p>
          <w:p w14:paraId="7653B08D">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3EF495C7">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635E6D1">
            <w:pPr>
              <w:rPr>
                <w:rFonts w:ascii="宋体" w:hAnsi="宋体" w:cs="宋体"/>
                <w:szCs w:val="21"/>
              </w:rPr>
            </w:pPr>
          </w:p>
        </w:tc>
      </w:tr>
      <w:tr w14:paraId="69A60FC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9824653">
            <w:pPr>
              <w:jc w:val="center"/>
              <w:rPr>
                <w:rFonts w:ascii="宋体" w:hAnsi="宋体" w:cs="宋体"/>
                <w:szCs w:val="21"/>
              </w:rPr>
            </w:pPr>
            <w:r>
              <w:rPr>
                <w:rFonts w:hint="eastAsia"/>
                <w:szCs w:val="21"/>
              </w:rPr>
              <w:t>49</w:t>
            </w:r>
          </w:p>
        </w:tc>
        <w:tc>
          <w:tcPr>
            <w:tcW w:w="1868" w:type="dxa"/>
            <w:tcBorders>
              <w:top w:val="nil"/>
              <w:left w:val="nil"/>
              <w:bottom w:val="single" w:color="auto" w:sz="4" w:space="0"/>
              <w:right w:val="single" w:color="auto" w:sz="4" w:space="0"/>
            </w:tcBorders>
            <w:shd w:val="clear" w:color="auto" w:fill="auto"/>
            <w:vAlign w:val="center"/>
          </w:tcPr>
          <w:p w14:paraId="0AE09B8D">
            <w:pPr>
              <w:rPr>
                <w:rFonts w:ascii="宋体" w:hAnsi="宋体" w:cs="宋体"/>
                <w:szCs w:val="21"/>
              </w:rPr>
            </w:pPr>
            <w:r>
              <w:rPr>
                <w:rFonts w:hint="eastAsia"/>
                <w:szCs w:val="21"/>
              </w:rPr>
              <w:t>工程造价咨询企业监督管理</w:t>
            </w:r>
          </w:p>
        </w:tc>
        <w:tc>
          <w:tcPr>
            <w:tcW w:w="1258" w:type="dxa"/>
            <w:tcBorders>
              <w:top w:val="nil"/>
              <w:left w:val="nil"/>
              <w:bottom w:val="single" w:color="auto" w:sz="4" w:space="0"/>
              <w:right w:val="single" w:color="auto" w:sz="4" w:space="0"/>
            </w:tcBorders>
            <w:shd w:val="clear" w:color="auto" w:fill="auto"/>
            <w:vAlign w:val="center"/>
          </w:tcPr>
          <w:p w14:paraId="2391AB0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F8D006E">
            <w:pPr>
              <w:jc w:val="center"/>
              <w:rPr>
                <w:rFonts w:hint="eastAsia"/>
                <w:szCs w:val="21"/>
              </w:rPr>
            </w:pPr>
            <w:r>
              <w:rPr>
                <w:rFonts w:hint="eastAsia"/>
                <w:szCs w:val="21"/>
              </w:rPr>
              <w:t>其他行政</w:t>
            </w:r>
          </w:p>
          <w:p w14:paraId="0133334D">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DFA9538">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【规章】《工程造价咨询企业管理办法》</w:t>
            </w:r>
          </w:p>
        </w:tc>
        <w:tc>
          <w:tcPr>
            <w:tcW w:w="1525" w:type="dxa"/>
            <w:tcBorders>
              <w:top w:val="nil"/>
              <w:left w:val="nil"/>
              <w:bottom w:val="single" w:color="auto" w:sz="4" w:space="0"/>
              <w:right w:val="single" w:color="auto" w:sz="4" w:space="0"/>
            </w:tcBorders>
            <w:shd w:val="clear" w:color="auto" w:fill="auto"/>
            <w:vAlign w:val="center"/>
          </w:tcPr>
          <w:p w14:paraId="3954203A">
            <w:pPr>
              <w:jc w:val="center"/>
              <w:rPr>
                <w:rFonts w:hint="eastAsia"/>
                <w:szCs w:val="21"/>
              </w:rPr>
            </w:pPr>
            <w:r>
              <w:rPr>
                <w:rFonts w:hint="eastAsia"/>
                <w:szCs w:val="21"/>
              </w:rPr>
              <w:t>省住房城乡</w:t>
            </w:r>
          </w:p>
          <w:p w14:paraId="0F922FF6">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70FF8C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3E4D749">
            <w:pPr>
              <w:rPr>
                <w:rFonts w:ascii="宋体" w:hAnsi="宋体" w:cs="宋体"/>
                <w:szCs w:val="21"/>
              </w:rPr>
            </w:pPr>
          </w:p>
        </w:tc>
      </w:tr>
      <w:tr w14:paraId="0C44B8E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F8D33EE">
            <w:pPr>
              <w:jc w:val="center"/>
              <w:rPr>
                <w:rFonts w:ascii="宋体" w:hAnsi="宋体" w:cs="宋体"/>
                <w:szCs w:val="21"/>
              </w:rPr>
            </w:pPr>
            <w:r>
              <w:rPr>
                <w:rFonts w:hint="eastAsia"/>
                <w:szCs w:val="21"/>
              </w:rPr>
              <w:t>50</w:t>
            </w:r>
          </w:p>
        </w:tc>
        <w:tc>
          <w:tcPr>
            <w:tcW w:w="1868" w:type="dxa"/>
            <w:tcBorders>
              <w:top w:val="nil"/>
              <w:left w:val="nil"/>
              <w:bottom w:val="single" w:color="auto" w:sz="4" w:space="0"/>
              <w:right w:val="single" w:color="auto" w:sz="4" w:space="0"/>
            </w:tcBorders>
            <w:shd w:val="clear" w:color="auto" w:fill="auto"/>
            <w:vAlign w:val="center"/>
          </w:tcPr>
          <w:p w14:paraId="388EE468">
            <w:pPr>
              <w:rPr>
                <w:rFonts w:ascii="宋体" w:hAnsi="宋体" w:cs="宋体"/>
                <w:szCs w:val="21"/>
              </w:rPr>
            </w:pPr>
            <w:r>
              <w:rPr>
                <w:rFonts w:hint="eastAsia"/>
                <w:szCs w:val="21"/>
              </w:rPr>
              <w:t>对组织实施建设行业标准化和计量工作的监督管理</w:t>
            </w:r>
          </w:p>
        </w:tc>
        <w:tc>
          <w:tcPr>
            <w:tcW w:w="1258" w:type="dxa"/>
            <w:tcBorders>
              <w:top w:val="nil"/>
              <w:left w:val="nil"/>
              <w:bottom w:val="single" w:color="auto" w:sz="4" w:space="0"/>
              <w:right w:val="single" w:color="auto" w:sz="4" w:space="0"/>
            </w:tcBorders>
            <w:shd w:val="clear" w:color="auto" w:fill="auto"/>
            <w:vAlign w:val="center"/>
          </w:tcPr>
          <w:p w14:paraId="594E21A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E9BD464">
            <w:pPr>
              <w:jc w:val="center"/>
              <w:rPr>
                <w:rFonts w:hint="eastAsia"/>
                <w:szCs w:val="21"/>
              </w:rPr>
            </w:pPr>
            <w:r>
              <w:rPr>
                <w:rFonts w:hint="eastAsia"/>
                <w:szCs w:val="21"/>
              </w:rPr>
              <w:t>其他行政</w:t>
            </w:r>
          </w:p>
          <w:p w14:paraId="25099E4D">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25CE95E4">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【行政法规】《中华人民共和国标准化法实施条例》</w:t>
            </w:r>
          </w:p>
        </w:tc>
        <w:tc>
          <w:tcPr>
            <w:tcW w:w="1525" w:type="dxa"/>
            <w:tcBorders>
              <w:top w:val="nil"/>
              <w:left w:val="nil"/>
              <w:bottom w:val="single" w:color="auto" w:sz="4" w:space="0"/>
              <w:right w:val="single" w:color="auto" w:sz="4" w:space="0"/>
            </w:tcBorders>
            <w:shd w:val="clear" w:color="auto" w:fill="auto"/>
            <w:vAlign w:val="center"/>
          </w:tcPr>
          <w:p w14:paraId="23FB5BFB">
            <w:pPr>
              <w:jc w:val="center"/>
              <w:rPr>
                <w:rFonts w:hint="eastAsia"/>
                <w:szCs w:val="21"/>
              </w:rPr>
            </w:pPr>
            <w:r>
              <w:rPr>
                <w:rFonts w:hint="eastAsia"/>
                <w:szCs w:val="21"/>
              </w:rPr>
              <w:t>省住房城乡</w:t>
            </w:r>
          </w:p>
          <w:p w14:paraId="20B2522A">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3D59069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47232F6">
            <w:pPr>
              <w:rPr>
                <w:rFonts w:ascii="宋体" w:hAnsi="宋体" w:cs="宋体"/>
                <w:szCs w:val="21"/>
              </w:rPr>
            </w:pPr>
          </w:p>
        </w:tc>
      </w:tr>
      <w:tr w14:paraId="51B74F6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E46FE4C">
            <w:pPr>
              <w:jc w:val="center"/>
              <w:rPr>
                <w:rFonts w:ascii="宋体" w:hAnsi="宋体" w:cs="宋体"/>
                <w:szCs w:val="21"/>
              </w:rPr>
            </w:pPr>
            <w:r>
              <w:rPr>
                <w:rFonts w:hint="eastAsia"/>
                <w:szCs w:val="21"/>
              </w:rPr>
              <w:t>51</w:t>
            </w:r>
          </w:p>
        </w:tc>
        <w:tc>
          <w:tcPr>
            <w:tcW w:w="1868" w:type="dxa"/>
            <w:tcBorders>
              <w:top w:val="nil"/>
              <w:left w:val="nil"/>
              <w:bottom w:val="single" w:color="auto" w:sz="4" w:space="0"/>
              <w:right w:val="single" w:color="auto" w:sz="4" w:space="0"/>
            </w:tcBorders>
            <w:shd w:val="clear" w:color="auto" w:fill="auto"/>
            <w:vAlign w:val="center"/>
          </w:tcPr>
          <w:p w14:paraId="6D5E7F95">
            <w:pPr>
              <w:rPr>
                <w:rFonts w:ascii="宋体" w:hAnsi="宋体" w:cs="宋体"/>
                <w:szCs w:val="21"/>
              </w:rPr>
            </w:pPr>
            <w:r>
              <w:rPr>
                <w:rFonts w:hint="eastAsia"/>
                <w:szCs w:val="21"/>
              </w:rPr>
              <w:t>房屋建筑和市政基础设施工程项目评标专家初审</w:t>
            </w:r>
          </w:p>
        </w:tc>
        <w:tc>
          <w:tcPr>
            <w:tcW w:w="1258" w:type="dxa"/>
            <w:tcBorders>
              <w:top w:val="nil"/>
              <w:left w:val="nil"/>
              <w:bottom w:val="single" w:color="auto" w:sz="4" w:space="0"/>
              <w:right w:val="single" w:color="auto" w:sz="4" w:space="0"/>
            </w:tcBorders>
            <w:shd w:val="clear" w:color="auto" w:fill="auto"/>
            <w:vAlign w:val="center"/>
          </w:tcPr>
          <w:p w14:paraId="68DBCC3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7CB8626">
            <w:pPr>
              <w:jc w:val="center"/>
              <w:rPr>
                <w:rFonts w:hint="eastAsia"/>
                <w:szCs w:val="21"/>
              </w:rPr>
            </w:pPr>
            <w:r>
              <w:rPr>
                <w:rFonts w:hint="eastAsia"/>
                <w:szCs w:val="21"/>
              </w:rPr>
              <w:t>其他行政</w:t>
            </w:r>
          </w:p>
          <w:p w14:paraId="7F614336">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29E10E1">
            <w:pPr>
              <w:rPr>
                <w:rFonts w:ascii="宋体" w:hAnsi="宋体" w:cs="宋体"/>
                <w:szCs w:val="21"/>
              </w:rPr>
            </w:pPr>
            <w:r>
              <w:rPr>
                <w:rFonts w:hint="eastAsia"/>
                <w:szCs w:val="21"/>
              </w:rPr>
              <w:t>【行政法规】《中华人民共和国招标投标法实施条例》</w:t>
            </w:r>
          </w:p>
        </w:tc>
        <w:tc>
          <w:tcPr>
            <w:tcW w:w="1525" w:type="dxa"/>
            <w:tcBorders>
              <w:top w:val="nil"/>
              <w:left w:val="nil"/>
              <w:bottom w:val="single" w:color="auto" w:sz="4" w:space="0"/>
              <w:right w:val="single" w:color="auto" w:sz="4" w:space="0"/>
            </w:tcBorders>
            <w:shd w:val="clear" w:color="auto" w:fill="auto"/>
            <w:vAlign w:val="center"/>
          </w:tcPr>
          <w:p w14:paraId="0501E868">
            <w:pPr>
              <w:jc w:val="center"/>
              <w:rPr>
                <w:rFonts w:hint="eastAsia"/>
                <w:szCs w:val="21"/>
              </w:rPr>
            </w:pPr>
            <w:r>
              <w:rPr>
                <w:rFonts w:hint="eastAsia"/>
                <w:szCs w:val="21"/>
              </w:rPr>
              <w:t>省住房城乡</w:t>
            </w:r>
          </w:p>
          <w:p w14:paraId="27D34CB8">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339BAFA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7E1B05A">
            <w:pPr>
              <w:rPr>
                <w:rFonts w:ascii="宋体" w:hAnsi="宋体" w:cs="宋体"/>
                <w:szCs w:val="21"/>
              </w:rPr>
            </w:pPr>
          </w:p>
        </w:tc>
      </w:tr>
      <w:tr w14:paraId="264A339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31A2FDB">
            <w:pPr>
              <w:jc w:val="center"/>
              <w:rPr>
                <w:rFonts w:ascii="宋体" w:hAnsi="宋体" w:cs="宋体"/>
                <w:szCs w:val="21"/>
              </w:rPr>
            </w:pPr>
            <w:r>
              <w:rPr>
                <w:rFonts w:hint="eastAsia"/>
                <w:szCs w:val="21"/>
              </w:rPr>
              <w:t>52</w:t>
            </w:r>
          </w:p>
        </w:tc>
        <w:tc>
          <w:tcPr>
            <w:tcW w:w="1868" w:type="dxa"/>
            <w:tcBorders>
              <w:top w:val="nil"/>
              <w:left w:val="nil"/>
              <w:bottom w:val="single" w:color="auto" w:sz="4" w:space="0"/>
              <w:right w:val="single" w:color="auto" w:sz="4" w:space="0"/>
            </w:tcBorders>
            <w:shd w:val="clear" w:color="auto" w:fill="auto"/>
            <w:vAlign w:val="center"/>
          </w:tcPr>
          <w:p w14:paraId="7879C517">
            <w:pPr>
              <w:rPr>
                <w:rFonts w:ascii="宋体" w:hAnsi="宋体" w:cs="宋体"/>
                <w:szCs w:val="21"/>
              </w:rPr>
            </w:pPr>
            <w:r>
              <w:rPr>
                <w:rFonts w:hint="eastAsia"/>
                <w:szCs w:val="21"/>
              </w:rPr>
              <w:t>对建设工程施工招标投标活动举报投诉的处理</w:t>
            </w:r>
          </w:p>
        </w:tc>
        <w:tc>
          <w:tcPr>
            <w:tcW w:w="1258" w:type="dxa"/>
            <w:tcBorders>
              <w:top w:val="nil"/>
              <w:left w:val="nil"/>
              <w:bottom w:val="single" w:color="auto" w:sz="4" w:space="0"/>
              <w:right w:val="single" w:color="auto" w:sz="4" w:space="0"/>
            </w:tcBorders>
            <w:shd w:val="clear" w:color="auto" w:fill="auto"/>
            <w:vAlign w:val="center"/>
          </w:tcPr>
          <w:p w14:paraId="722101F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8E2C189">
            <w:pPr>
              <w:jc w:val="center"/>
              <w:rPr>
                <w:rFonts w:hint="eastAsia"/>
                <w:szCs w:val="21"/>
              </w:rPr>
            </w:pPr>
            <w:r>
              <w:rPr>
                <w:rFonts w:hint="eastAsia"/>
                <w:szCs w:val="21"/>
              </w:rPr>
              <w:t>其他行政</w:t>
            </w:r>
          </w:p>
          <w:p w14:paraId="23988608">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5972767">
            <w:pPr>
              <w:rPr>
                <w:rFonts w:ascii="宋体" w:hAnsi="宋体" w:cs="宋体"/>
                <w:szCs w:val="21"/>
              </w:rPr>
            </w:pPr>
            <w:r>
              <w:rPr>
                <w:rFonts w:hint="eastAsia"/>
                <w:szCs w:val="21"/>
              </w:rPr>
              <w:t>【规章】《工程建设项目招标投标活动投诉处理办法》</w:t>
            </w:r>
          </w:p>
        </w:tc>
        <w:tc>
          <w:tcPr>
            <w:tcW w:w="1525" w:type="dxa"/>
            <w:tcBorders>
              <w:top w:val="nil"/>
              <w:left w:val="nil"/>
              <w:bottom w:val="single" w:color="auto" w:sz="4" w:space="0"/>
              <w:right w:val="single" w:color="auto" w:sz="4" w:space="0"/>
            </w:tcBorders>
            <w:shd w:val="clear" w:color="auto" w:fill="auto"/>
            <w:vAlign w:val="center"/>
          </w:tcPr>
          <w:p w14:paraId="13626A99">
            <w:pPr>
              <w:jc w:val="center"/>
              <w:rPr>
                <w:rFonts w:hint="eastAsia"/>
                <w:szCs w:val="21"/>
              </w:rPr>
            </w:pPr>
            <w:r>
              <w:rPr>
                <w:rFonts w:hint="eastAsia"/>
                <w:szCs w:val="21"/>
              </w:rPr>
              <w:t>省住房城乡</w:t>
            </w:r>
          </w:p>
          <w:p w14:paraId="078AF83F">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802F12C">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2BC5F1B">
            <w:pPr>
              <w:rPr>
                <w:rFonts w:ascii="宋体" w:hAnsi="宋体" w:cs="宋体"/>
                <w:szCs w:val="21"/>
              </w:rPr>
            </w:pPr>
          </w:p>
        </w:tc>
      </w:tr>
      <w:tr w14:paraId="693C066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5836C7B">
            <w:pPr>
              <w:jc w:val="center"/>
              <w:rPr>
                <w:rFonts w:ascii="宋体" w:hAnsi="宋体" w:cs="宋体"/>
                <w:szCs w:val="21"/>
              </w:rPr>
            </w:pPr>
            <w:r>
              <w:rPr>
                <w:rFonts w:hint="eastAsia"/>
                <w:szCs w:val="21"/>
              </w:rPr>
              <w:t>53</w:t>
            </w:r>
          </w:p>
        </w:tc>
        <w:tc>
          <w:tcPr>
            <w:tcW w:w="1868" w:type="dxa"/>
            <w:tcBorders>
              <w:top w:val="nil"/>
              <w:left w:val="nil"/>
              <w:bottom w:val="single" w:color="auto" w:sz="4" w:space="0"/>
              <w:right w:val="single" w:color="auto" w:sz="4" w:space="0"/>
            </w:tcBorders>
            <w:shd w:val="clear" w:color="auto" w:fill="auto"/>
            <w:vAlign w:val="center"/>
          </w:tcPr>
          <w:p w14:paraId="0203C1FC">
            <w:pPr>
              <w:rPr>
                <w:rFonts w:ascii="宋体" w:hAnsi="宋体" w:cs="宋体"/>
                <w:szCs w:val="21"/>
              </w:rPr>
            </w:pPr>
            <w:r>
              <w:rPr>
                <w:rFonts w:hint="eastAsia"/>
                <w:szCs w:val="21"/>
              </w:rPr>
              <w:t>建筑施工企业资质认定（总承包特级、一级及部分专业一级除外）</w:t>
            </w:r>
          </w:p>
        </w:tc>
        <w:tc>
          <w:tcPr>
            <w:tcW w:w="1258" w:type="dxa"/>
            <w:tcBorders>
              <w:top w:val="nil"/>
              <w:left w:val="nil"/>
              <w:bottom w:val="single" w:color="auto" w:sz="4" w:space="0"/>
              <w:right w:val="single" w:color="auto" w:sz="4" w:space="0"/>
            </w:tcBorders>
            <w:shd w:val="clear" w:color="auto" w:fill="auto"/>
            <w:vAlign w:val="center"/>
          </w:tcPr>
          <w:p w14:paraId="29EF005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43E7600">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63ECA8C">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【规章】《建筑业企业资质管理规定》</w:t>
            </w:r>
          </w:p>
        </w:tc>
        <w:tc>
          <w:tcPr>
            <w:tcW w:w="1525" w:type="dxa"/>
            <w:tcBorders>
              <w:top w:val="nil"/>
              <w:left w:val="nil"/>
              <w:bottom w:val="single" w:color="auto" w:sz="4" w:space="0"/>
              <w:right w:val="single" w:color="auto" w:sz="4" w:space="0"/>
            </w:tcBorders>
            <w:shd w:val="clear" w:color="auto" w:fill="auto"/>
            <w:vAlign w:val="center"/>
          </w:tcPr>
          <w:p w14:paraId="2E9BDCEA">
            <w:pPr>
              <w:jc w:val="center"/>
              <w:rPr>
                <w:rFonts w:hint="eastAsia"/>
                <w:szCs w:val="21"/>
              </w:rPr>
            </w:pPr>
            <w:r>
              <w:rPr>
                <w:rFonts w:hint="eastAsia"/>
                <w:szCs w:val="21"/>
              </w:rPr>
              <w:t>省住房城乡</w:t>
            </w:r>
          </w:p>
          <w:p w14:paraId="5E98F832">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6CA0EC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F6FF059">
            <w:pPr>
              <w:rPr>
                <w:rFonts w:ascii="宋体" w:hAnsi="宋体" w:cs="宋体"/>
                <w:szCs w:val="21"/>
              </w:rPr>
            </w:pPr>
          </w:p>
        </w:tc>
      </w:tr>
      <w:tr w14:paraId="4F46E675">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75C0C52">
            <w:pPr>
              <w:jc w:val="center"/>
              <w:rPr>
                <w:rFonts w:ascii="宋体" w:hAnsi="宋体" w:cs="宋体"/>
                <w:szCs w:val="21"/>
              </w:rPr>
            </w:pPr>
            <w:r>
              <w:rPr>
                <w:rFonts w:hint="eastAsia"/>
                <w:szCs w:val="21"/>
              </w:rPr>
              <w:t>54</w:t>
            </w:r>
          </w:p>
        </w:tc>
        <w:tc>
          <w:tcPr>
            <w:tcW w:w="1868" w:type="dxa"/>
            <w:tcBorders>
              <w:top w:val="nil"/>
              <w:left w:val="nil"/>
              <w:bottom w:val="single" w:color="auto" w:sz="4" w:space="0"/>
              <w:right w:val="single" w:color="auto" w:sz="4" w:space="0"/>
            </w:tcBorders>
            <w:shd w:val="clear" w:color="auto" w:fill="auto"/>
            <w:vAlign w:val="center"/>
          </w:tcPr>
          <w:p w14:paraId="5689BD10">
            <w:pPr>
              <w:rPr>
                <w:rFonts w:ascii="宋体" w:hAnsi="宋体" w:cs="宋体"/>
                <w:szCs w:val="21"/>
              </w:rPr>
            </w:pPr>
            <w:r>
              <w:rPr>
                <w:rFonts w:hint="eastAsia"/>
                <w:szCs w:val="21"/>
              </w:rPr>
              <w:t>工程监理企业资质认定（专业乙级及以下）</w:t>
            </w:r>
          </w:p>
        </w:tc>
        <w:tc>
          <w:tcPr>
            <w:tcW w:w="1258" w:type="dxa"/>
            <w:tcBorders>
              <w:top w:val="nil"/>
              <w:left w:val="nil"/>
              <w:bottom w:val="single" w:color="auto" w:sz="4" w:space="0"/>
              <w:right w:val="single" w:color="auto" w:sz="4" w:space="0"/>
            </w:tcBorders>
            <w:shd w:val="clear" w:color="auto" w:fill="auto"/>
            <w:vAlign w:val="center"/>
          </w:tcPr>
          <w:p w14:paraId="500D5D0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B3E9DC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CDD6C8C">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【规章】《工程监理企业资质管理规定》</w:t>
            </w:r>
          </w:p>
        </w:tc>
        <w:tc>
          <w:tcPr>
            <w:tcW w:w="1525" w:type="dxa"/>
            <w:tcBorders>
              <w:top w:val="nil"/>
              <w:left w:val="nil"/>
              <w:bottom w:val="single" w:color="auto" w:sz="4" w:space="0"/>
              <w:right w:val="single" w:color="auto" w:sz="4" w:space="0"/>
            </w:tcBorders>
            <w:shd w:val="clear" w:color="auto" w:fill="auto"/>
            <w:vAlign w:val="center"/>
          </w:tcPr>
          <w:p w14:paraId="063D1ECF">
            <w:pPr>
              <w:jc w:val="center"/>
              <w:rPr>
                <w:rFonts w:hint="eastAsia"/>
                <w:szCs w:val="21"/>
              </w:rPr>
            </w:pPr>
            <w:r>
              <w:rPr>
                <w:rFonts w:hint="eastAsia"/>
                <w:szCs w:val="21"/>
              </w:rPr>
              <w:t>省住房城乡</w:t>
            </w:r>
          </w:p>
          <w:p w14:paraId="368A8072">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1744BA8">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3A3AD8E">
            <w:pPr>
              <w:rPr>
                <w:rFonts w:ascii="宋体" w:hAnsi="宋体" w:cs="宋体"/>
                <w:szCs w:val="21"/>
              </w:rPr>
            </w:pPr>
          </w:p>
        </w:tc>
      </w:tr>
      <w:tr w14:paraId="4D321CFB">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C70291D">
            <w:pPr>
              <w:jc w:val="center"/>
              <w:rPr>
                <w:rFonts w:ascii="宋体" w:hAnsi="宋体" w:cs="宋体"/>
                <w:szCs w:val="21"/>
              </w:rPr>
            </w:pPr>
            <w:r>
              <w:rPr>
                <w:rFonts w:hint="eastAsia"/>
                <w:szCs w:val="21"/>
              </w:rPr>
              <w:t>55</w:t>
            </w:r>
          </w:p>
        </w:tc>
        <w:tc>
          <w:tcPr>
            <w:tcW w:w="1868" w:type="dxa"/>
            <w:tcBorders>
              <w:top w:val="nil"/>
              <w:left w:val="nil"/>
              <w:bottom w:val="single" w:color="auto" w:sz="4" w:space="0"/>
              <w:right w:val="single" w:color="auto" w:sz="4" w:space="0"/>
            </w:tcBorders>
            <w:shd w:val="clear" w:color="auto" w:fill="auto"/>
            <w:vAlign w:val="center"/>
          </w:tcPr>
          <w:p w14:paraId="6463530D">
            <w:pPr>
              <w:rPr>
                <w:rFonts w:ascii="宋体" w:hAnsi="宋体" w:cs="宋体"/>
                <w:szCs w:val="21"/>
              </w:rPr>
            </w:pPr>
            <w:r>
              <w:rPr>
                <w:rFonts w:hint="eastAsia"/>
                <w:szCs w:val="21"/>
              </w:rPr>
              <w:t>工程建设项目招标代理机构资格认定（乙级及以下）</w:t>
            </w:r>
          </w:p>
        </w:tc>
        <w:tc>
          <w:tcPr>
            <w:tcW w:w="1258" w:type="dxa"/>
            <w:tcBorders>
              <w:top w:val="nil"/>
              <w:left w:val="nil"/>
              <w:bottom w:val="single" w:color="auto" w:sz="4" w:space="0"/>
              <w:right w:val="single" w:color="auto" w:sz="4" w:space="0"/>
            </w:tcBorders>
            <w:shd w:val="clear" w:color="auto" w:fill="auto"/>
            <w:vAlign w:val="center"/>
          </w:tcPr>
          <w:p w14:paraId="22B32D5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B66C82C">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01E62E9">
            <w:pPr>
              <w:rPr>
                <w:rFonts w:ascii="宋体" w:hAnsi="宋体" w:cs="宋体"/>
                <w:szCs w:val="21"/>
              </w:rPr>
            </w:pPr>
            <w:r>
              <w:rPr>
                <w:rFonts w:hint="eastAsia"/>
                <w:szCs w:val="21"/>
              </w:rPr>
              <w:t>【法律】《中华人民共和国招标投标法》</w:t>
            </w:r>
            <w:r>
              <w:rPr>
                <w:rFonts w:hint="eastAsia"/>
                <w:szCs w:val="21"/>
              </w:rPr>
              <w:br w:type="textWrapping"/>
            </w:r>
            <w:r>
              <w:rPr>
                <w:rFonts w:hint="eastAsia"/>
                <w:szCs w:val="21"/>
              </w:rPr>
              <w:t>【规章】《工程建设项目招标代理机构资格认定办法》</w:t>
            </w:r>
          </w:p>
        </w:tc>
        <w:tc>
          <w:tcPr>
            <w:tcW w:w="1525" w:type="dxa"/>
            <w:tcBorders>
              <w:top w:val="nil"/>
              <w:left w:val="nil"/>
              <w:bottom w:val="single" w:color="auto" w:sz="4" w:space="0"/>
              <w:right w:val="single" w:color="auto" w:sz="4" w:space="0"/>
            </w:tcBorders>
            <w:shd w:val="clear" w:color="auto" w:fill="auto"/>
            <w:vAlign w:val="center"/>
          </w:tcPr>
          <w:p w14:paraId="66AFEB14">
            <w:pPr>
              <w:jc w:val="center"/>
              <w:rPr>
                <w:rFonts w:hint="eastAsia"/>
                <w:szCs w:val="21"/>
              </w:rPr>
            </w:pPr>
            <w:r>
              <w:rPr>
                <w:rFonts w:hint="eastAsia"/>
                <w:szCs w:val="21"/>
              </w:rPr>
              <w:t>省住房城乡</w:t>
            </w:r>
          </w:p>
          <w:p w14:paraId="45A4497F">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165F4D0F">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B3F7FFC">
            <w:pPr>
              <w:rPr>
                <w:rFonts w:ascii="宋体" w:hAnsi="宋体" w:cs="宋体"/>
                <w:szCs w:val="21"/>
              </w:rPr>
            </w:pPr>
          </w:p>
        </w:tc>
      </w:tr>
      <w:tr w14:paraId="72E0F6B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EA75484">
            <w:pPr>
              <w:jc w:val="center"/>
              <w:rPr>
                <w:rFonts w:ascii="宋体" w:hAnsi="宋体" w:cs="宋体"/>
                <w:szCs w:val="21"/>
              </w:rPr>
            </w:pPr>
            <w:r>
              <w:rPr>
                <w:rFonts w:hint="eastAsia"/>
                <w:szCs w:val="21"/>
              </w:rPr>
              <w:t>56</w:t>
            </w:r>
          </w:p>
        </w:tc>
        <w:tc>
          <w:tcPr>
            <w:tcW w:w="1868" w:type="dxa"/>
            <w:tcBorders>
              <w:top w:val="nil"/>
              <w:left w:val="nil"/>
              <w:bottom w:val="single" w:color="auto" w:sz="4" w:space="0"/>
              <w:right w:val="single" w:color="auto" w:sz="4" w:space="0"/>
            </w:tcBorders>
            <w:shd w:val="clear" w:color="auto" w:fill="auto"/>
            <w:vAlign w:val="center"/>
          </w:tcPr>
          <w:p w14:paraId="028D7DEA">
            <w:pPr>
              <w:rPr>
                <w:rFonts w:ascii="宋体" w:hAnsi="宋体" w:cs="宋体"/>
                <w:szCs w:val="21"/>
              </w:rPr>
            </w:pPr>
            <w:r>
              <w:rPr>
                <w:rFonts w:hint="eastAsia"/>
                <w:szCs w:val="21"/>
              </w:rPr>
              <w:t>建设工程勘察设计企业资质认定（部分乙级及以下）</w:t>
            </w:r>
          </w:p>
        </w:tc>
        <w:tc>
          <w:tcPr>
            <w:tcW w:w="1258" w:type="dxa"/>
            <w:tcBorders>
              <w:top w:val="nil"/>
              <w:left w:val="nil"/>
              <w:bottom w:val="single" w:color="auto" w:sz="4" w:space="0"/>
              <w:right w:val="single" w:color="auto" w:sz="4" w:space="0"/>
            </w:tcBorders>
            <w:shd w:val="clear" w:color="auto" w:fill="auto"/>
            <w:vAlign w:val="center"/>
          </w:tcPr>
          <w:p w14:paraId="404E1DC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A63582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662BD4E">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【行政法规】《建设工程勘察设计管理条例》</w:t>
            </w:r>
            <w:r>
              <w:rPr>
                <w:rFonts w:hint="eastAsia"/>
                <w:szCs w:val="21"/>
              </w:rPr>
              <w:br w:type="textWrapping"/>
            </w:r>
            <w:r>
              <w:rPr>
                <w:rFonts w:hint="eastAsia"/>
                <w:szCs w:val="21"/>
              </w:rPr>
              <w:t>【规章】《建设工程勘察设计资质管理规定》</w:t>
            </w:r>
          </w:p>
        </w:tc>
        <w:tc>
          <w:tcPr>
            <w:tcW w:w="1525" w:type="dxa"/>
            <w:tcBorders>
              <w:top w:val="nil"/>
              <w:left w:val="nil"/>
              <w:bottom w:val="single" w:color="auto" w:sz="4" w:space="0"/>
              <w:right w:val="single" w:color="auto" w:sz="4" w:space="0"/>
            </w:tcBorders>
            <w:shd w:val="clear" w:color="auto" w:fill="auto"/>
            <w:vAlign w:val="center"/>
          </w:tcPr>
          <w:p w14:paraId="09C8066E">
            <w:pPr>
              <w:jc w:val="center"/>
              <w:rPr>
                <w:rFonts w:hint="eastAsia"/>
                <w:szCs w:val="21"/>
              </w:rPr>
            </w:pPr>
            <w:r>
              <w:rPr>
                <w:rFonts w:hint="eastAsia"/>
                <w:szCs w:val="21"/>
              </w:rPr>
              <w:t>省住房城乡</w:t>
            </w:r>
          </w:p>
          <w:p w14:paraId="25470AD2">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54F6F7B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2282698">
            <w:pPr>
              <w:rPr>
                <w:rFonts w:ascii="宋体" w:hAnsi="宋体" w:cs="宋体"/>
                <w:szCs w:val="21"/>
              </w:rPr>
            </w:pPr>
          </w:p>
        </w:tc>
      </w:tr>
      <w:tr w14:paraId="2AE243F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93E440F">
            <w:pPr>
              <w:jc w:val="center"/>
              <w:rPr>
                <w:rFonts w:ascii="宋体" w:hAnsi="宋体" w:cs="宋体"/>
                <w:szCs w:val="21"/>
              </w:rPr>
            </w:pPr>
            <w:r>
              <w:rPr>
                <w:rFonts w:hint="eastAsia"/>
                <w:szCs w:val="21"/>
              </w:rPr>
              <w:t>57</w:t>
            </w:r>
          </w:p>
        </w:tc>
        <w:tc>
          <w:tcPr>
            <w:tcW w:w="1868" w:type="dxa"/>
            <w:tcBorders>
              <w:top w:val="nil"/>
              <w:left w:val="nil"/>
              <w:bottom w:val="single" w:color="auto" w:sz="4" w:space="0"/>
              <w:right w:val="single" w:color="auto" w:sz="4" w:space="0"/>
            </w:tcBorders>
            <w:shd w:val="clear" w:color="auto" w:fill="auto"/>
            <w:vAlign w:val="center"/>
          </w:tcPr>
          <w:p w14:paraId="077A4F4E">
            <w:pPr>
              <w:rPr>
                <w:rFonts w:ascii="宋体" w:hAnsi="宋体" w:cs="宋体"/>
                <w:szCs w:val="21"/>
              </w:rPr>
            </w:pPr>
            <w:r>
              <w:rPr>
                <w:rFonts w:hint="eastAsia"/>
                <w:szCs w:val="21"/>
              </w:rPr>
              <w:t>施工单位主要负责人、项目负责人、专职安全生产管理人员安全生产考核</w:t>
            </w:r>
          </w:p>
        </w:tc>
        <w:tc>
          <w:tcPr>
            <w:tcW w:w="1258" w:type="dxa"/>
            <w:tcBorders>
              <w:top w:val="nil"/>
              <w:left w:val="nil"/>
              <w:bottom w:val="single" w:color="auto" w:sz="4" w:space="0"/>
              <w:right w:val="single" w:color="auto" w:sz="4" w:space="0"/>
            </w:tcBorders>
            <w:shd w:val="clear" w:color="auto" w:fill="auto"/>
            <w:vAlign w:val="center"/>
          </w:tcPr>
          <w:p w14:paraId="4B8FC5A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42CF3D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144DC2B">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【行政法规】《建设工程安全生产管理条例》</w:t>
            </w:r>
            <w:r>
              <w:rPr>
                <w:rFonts w:hint="eastAsia"/>
                <w:szCs w:val="21"/>
              </w:rPr>
              <w:br w:type="textWrapping"/>
            </w:r>
            <w:r>
              <w:rPr>
                <w:rFonts w:hint="eastAsia"/>
                <w:szCs w:val="21"/>
              </w:rPr>
              <w:t>【规章】《建筑施工企业主要负责人、项目负责人和专职安全生产管理人员安全生产管理规定》</w:t>
            </w:r>
          </w:p>
        </w:tc>
        <w:tc>
          <w:tcPr>
            <w:tcW w:w="1525" w:type="dxa"/>
            <w:tcBorders>
              <w:top w:val="nil"/>
              <w:left w:val="nil"/>
              <w:bottom w:val="single" w:color="auto" w:sz="4" w:space="0"/>
              <w:right w:val="single" w:color="auto" w:sz="4" w:space="0"/>
            </w:tcBorders>
            <w:shd w:val="clear" w:color="auto" w:fill="auto"/>
            <w:vAlign w:val="center"/>
          </w:tcPr>
          <w:p w14:paraId="634B1ED5">
            <w:pPr>
              <w:jc w:val="center"/>
              <w:rPr>
                <w:rFonts w:hint="eastAsia"/>
                <w:szCs w:val="21"/>
              </w:rPr>
            </w:pPr>
            <w:r>
              <w:rPr>
                <w:rFonts w:hint="eastAsia"/>
                <w:szCs w:val="21"/>
              </w:rPr>
              <w:t>省住房城乡</w:t>
            </w:r>
          </w:p>
          <w:p w14:paraId="50E1CCA8">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3D30758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850F3BE">
            <w:pPr>
              <w:rPr>
                <w:rFonts w:ascii="宋体" w:hAnsi="宋体" w:cs="宋体"/>
                <w:szCs w:val="21"/>
              </w:rPr>
            </w:pPr>
          </w:p>
        </w:tc>
      </w:tr>
      <w:tr w14:paraId="0287848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731E090">
            <w:pPr>
              <w:jc w:val="center"/>
              <w:rPr>
                <w:rFonts w:ascii="宋体" w:hAnsi="宋体" w:cs="宋体"/>
                <w:szCs w:val="21"/>
              </w:rPr>
            </w:pPr>
            <w:r>
              <w:rPr>
                <w:rFonts w:hint="eastAsia"/>
                <w:szCs w:val="21"/>
              </w:rPr>
              <w:t>58</w:t>
            </w:r>
          </w:p>
        </w:tc>
        <w:tc>
          <w:tcPr>
            <w:tcW w:w="1868" w:type="dxa"/>
            <w:tcBorders>
              <w:top w:val="nil"/>
              <w:left w:val="nil"/>
              <w:bottom w:val="single" w:color="auto" w:sz="4" w:space="0"/>
              <w:right w:val="single" w:color="auto" w:sz="4" w:space="0"/>
            </w:tcBorders>
            <w:shd w:val="clear" w:color="auto" w:fill="auto"/>
            <w:vAlign w:val="center"/>
          </w:tcPr>
          <w:p w14:paraId="43D2735D">
            <w:pPr>
              <w:rPr>
                <w:rFonts w:ascii="宋体" w:hAnsi="宋体" w:cs="宋体"/>
                <w:szCs w:val="21"/>
              </w:rPr>
            </w:pPr>
            <w:r>
              <w:rPr>
                <w:rFonts w:hint="eastAsia"/>
                <w:szCs w:val="21"/>
              </w:rPr>
              <w:t>建筑施工企业安全生产许可证核发</w:t>
            </w:r>
          </w:p>
        </w:tc>
        <w:tc>
          <w:tcPr>
            <w:tcW w:w="1258" w:type="dxa"/>
            <w:tcBorders>
              <w:top w:val="nil"/>
              <w:left w:val="nil"/>
              <w:bottom w:val="single" w:color="auto" w:sz="4" w:space="0"/>
              <w:right w:val="single" w:color="auto" w:sz="4" w:space="0"/>
            </w:tcBorders>
            <w:shd w:val="clear" w:color="auto" w:fill="auto"/>
            <w:vAlign w:val="center"/>
          </w:tcPr>
          <w:p w14:paraId="328C8EF3">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57BDC0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9FD5CEC">
            <w:pPr>
              <w:rPr>
                <w:rFonts w:ascii="宋体" w:hAnsi="宋体" w:cs="宋体"/>
                <w:szCs w:val="21"/>
              </w:rPr>
            </w:pPr>
            <w:r>
              <w:rPr>
                <w:rFonts w:hint="eastAsia"/>
                <w:szCs w:val="21"/>
              </w:rPr>
              <w:t>【法律】《安全生产许可证条例》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14:paraId="28C11CE9">
            <w:pPr>
              <w:jc w:val="center"/>
              <w:rPr>
                <w:rFonts w:hint="eastAsia"/>
                <w:szCs w:val="21"/>
              </w:rPr>
            </w:pPr>
            <w:r>
              <w:rPr>
                <w:rFonts w:hint="eastAsia"/>
                <w:szCs w:val="21"/>
              </w:rPr>
              <w:t>省住房城乡</w:t>
            </w:r>
          </w:p>
          <w:p w14:paraId="11C6CD40">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509CC6D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CBC1B8F">
            <w:pPr>
              <w:rPr>
                <w:rFonts w:ascii="宋体" w:hAnsi="宋体" w:cs="宋体"/>
                <w:szCs w:val="21"/>
              </w:rPr>
            </w:pPr>
          </w:p>
        </w:tc>
      </w:tr>
      <w:tr w14:paraId="76019F8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62F701C">
            <w:pPr>
              <w:jc w:val="center"/>
              <w:rPr>
                <w:rFonts w:ascii="宋体" w:hAnsi="宋体" w:cs="宋体"/>
                <w:szCs w:val="21"/>
              </w:rPr>
            </w:pPr>
            <w:r>
              <w:rPr>
                <w:rFonts w:hint="eastAsia"/>
                <w:szCs w:val="21"/>
              </w:rPr>
              <w:t>59</w:t>
            </w:r>
          </w:p>
        </w:tc>
        <w:tc>
          <w:tcPr>
            <w:tcW w:w="1868" w:type="dxa"/>
            <w:tcBorders>
              <w:top w:val="nil"/>
              <w:left w:val="nil"/>
              <w:bottom w:val="single" w:color="auto" w:sz="4" w:space="0"/>
              <w:right w:val="single" w:color="auto" w:sz="4" w:space="0"/>
            </w:tcBorders>
            <w:shd w:val="clear" w:color="auto" w:fill="auto"/>
            <w:vAlign w:val="center"/>
          </w:tcPr>
          <w:p w14:paraId="637287E0">
            <w:pPr>
              <w:rPr>
                <w:rFonts w:ascii="宋体" w:hAnsi="宋体" w:cs="宋体"/>
                <w:szCs w:val="21"/>
              </w:rPr>
            </w:pPr>
            <w:r>
              <w:rPr>
                <w:rFonts w:hint="eastAsia"/>
                <w:szCs w:val="21"/>
              </w:rPr>
              <w:t>二级注册建造师执业资格认定</w:t>
            </w:r>
          </w:p>
        </w:tc>
        <w:tc>
          <w:tcPr>
            <w:tcW w:w="1258" w:type="dxa"/>
            <w:tcBorders>
              <w:top w:val="nil"/>
              <w:left w:val="nil"/>
              <w:bottom w:val="single" w:color="auto" w:sz="4" w:space="0"/>
              <w:right w:val="single" w:color="auto" w:sz="4" w:space="0"/>
            </w:tcBorders>
            <w:shd w:val="clear" w:color="auto" w:fill="auto"/>
            <w:vAlign w:val="center"/>
          </w:tcPr>
          <w:p w14:paraId="4FF38E4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E36B6A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78D11FB">
            <w:pPr>
              <w:rPr>
                <w:rFonts w:ascii="宋体" w:hAnsi="宋体" w:cs="宋体"/>
                <w:szCs w:val="21"/>
              </w:rPr>
            </w:pPr>
            <w:r>
              <w:rPr>
                <w:rFonts w:hint="eastAsia"/>
                <w:szCs w:val="21"/>
              </w:rPr>
              <w:t>【法律】《中华人民共和国建筑法》</w:t>
            </w:r>
            <w:r>
              <w:rPr>
                <w:rFonts w:hint="eastAsia"/>
                <w:szCs w:val="21"/>
              </w:rPr>
              <w:br w:type="textWrapping"/>
            </w:r>
            <w:r>
              <w:rPr>
                <w:rFonts w:hint="eastAsia"/>
                <w:szCs w:val="21"/>
              </w:rPr>
              <w:t>【规章】《注册建造师管理规定》</w:t>
            </w:r>
          </w:p>
        </w:tc>
        <w:tc>
          <w:tcPr>
            <w:tcW w:w="1525" w:type="dxa"/>
            <w:tcBorders>
              <w:top w:val="nil"/>
              <w:left w:val="nil"/>
              <w:bottom w:val="single" w:color="auto" w:sz="4" w:space="0"/>
              <w:right w:val="single" w:color="auto" w:sz="4" w:space="0"/>
            </w:tcBorders>
            <w:shd w:val="clear" w:color="auto" w:fill="auto"/>
            <w:vAlign w:val="center"/>
          </w:tcPr>
          <w:p w14:paraId="47598BB8">
            <w:pPr>
              <w:jc w:val="center"/>
              <w:rPr>
                <w:rFonts w:hint="eastAsia"/>
                <w:szCs w:val="21"/>
              </w:rPr>
            </w:pPr>
            <w:r>
              <w:rPr>
                <w:rFonts w:hint="eastAsia"/>
                <w:szCs w:val="21"/>
              </w:rPr>
              <w:t>省住房城乡</w:t>
            </w:r>
          </w:p>
          <w:p w14:paraId="5F7A09AE">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BEE46A8">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03C978D">
            <w:pPr>
              <w:rPr>
                <w:rFonts w:ascii="宋体" w:hAnsi="宋体" w:cs="宋体"/>
                <w:szCs w:val="21"/>
              </w:rPr>
            </w:pPr>
          </w:p>
        </w:tc>
      </w:tr>
      <w:tr w14:paraId="38217E9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DE07959">
            <w:pPr>
              <w:jc w:val="center"/>
              <w:rPr>
                <w:rFonts w:ascii="宋体" w:hAnsi="宋体" w:cs="宋体"/>
                <w:szCs w:val="21"/>
              </w:rPr>
            </w:pPr>
            <w:r>
              <w:rPr>
                <w:rFonts w:hint="eastAsia"/>
                <w:szCs w:val="21"/>
              </w:rPr>
              <w:t>60</w:t>
            </w:r>
          </w:p>
        </w:tc>
        <w:tc>
          <w:tcPr>
            <w:tcW w:w="1868" w:type="dxa"/>
            <w:tcBorders>
              <w:top w:val="nil"/>
              <w:left w:val="nil"/>
              <w:bottom w:val="single" w:color="auto" w:sz="4" w:space="0"/>
              <w:right w:val="single" w:color="auto" w:sz="4" w:space="0"/>
            </w:tcBorders>
            <w:shd w:val="clear" w:color="auto" w:fill="auto"/>
            <w:vAlign w:val="center"/>
          </w:tcPr>
          <w:p w14:paraId="12A38F2E">
            <w:pPr>
              <w:rPr>
                <w:rFonts w:ascii="宋体" w:hAnsi="宋体" w:cs="宋体"/>
                <w:szCs w:val="21"/>
              </w:rPr>
            </w:pPr>
            <w:r>
              <w:rPr>
                <w:rFonts w:hint="eastAsia"/>
                <w:szCs w:val="21"/>
              </w:rPr>
              <w:t>建筑业新技术应用示范工程评审</w:t>
            </w:r>
          </w:p>
        </w:tc>
        <w:tc>
          <w:tcPr>
            <w:tcW w:w="1258" w:type="dxa"/>
            <w:tcBorders>
              <w:top w:val="nil"/>
              <w:left w:val="nil"/>
              <w:bottom w:val="single" w:color="auto" w:sz="4" w:space="0"/>
              <w:right w:val="single" w:color="auto" w:sz="4" w:space="0"/>
            </w:tcBorders>
            <w:shd w:val="clear" w:color="auto" w:fill="auto"/>
            <w:vAlign w:val="center"/>
          </w:tcPr>
          <w:p w14:paraId="5ED105D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3C5C878">
            <w:pPr>
              <w:jc w:val="center"/>
              <w:rPr>
                <w:rFonts w:hint="eastAsia"/>
                <w:szCs w:val="21"/>
              </w:rPr>
            </w:pPr>
            <w:r>
              <w:rPr>
                <w:rFonts w:hint="eastAsia"/>
                <w:szCs w:val="21"/>
              </w:rPr>
              <w:t>其他行政</w:t>
            </w:r>
          </w:p>
          <w:p w14:paraId="5BEACB66">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A96DEAA">
            <w:pPr>
              <w:rPr>
                <w:rFonts w:ascii="宋体" w:hAnsi="宋体" w:cs="宋体"/>
                <w:szCs w:val="21"/>
              </w:rPr>
            </w:pPr>
            <w:r>
              <w:rPr>
                <w:rFonts w:hint="eastAsia"/>
                <w:szCs w:val="21"/>
              </w:rPr>
              <w:t>【规章】《建设领域推广应用新技术管理规定》</w:t>
            </w:r>
            <w:r>
              <w:rPr>
                <w:rFonts w:hint="eastAsia"/>
                <w:szCs w:val="21"/>
              </w:rPr>
              <w:br w:type="textWrapping"/>
            </w:r>
            <w:r>
              <w:rPr>
                <w:rFonts w:hint="eastAsia"/>
                <w:szCs w:val="21"/>
              </w:rPr>
              <w:t>【规范性文件】《建设部关于印发〈建设部建筑业新技术应用示范工程管理办法〉的通知》（建质〔2002〕173号）</w:t>
            </w:r>
          </w:p>
        </w:tc>
        <w:tc>
          <w:tcPr>
            <w:tcW w:w="1525" w:type="dxa"/>
            <w:tcBorders>
              <w:top w:val="nil"/>
              <w:left w:val="nil"/>
              <w:bottom w:val="single" w:color="auto" w:sz="4" w:space="0"/>
              <w:right w:val="single" w:color="auto" w:sz="4" w:space="0"/>
            </w:tcBorders>
            <w:shd w:val="clear" w:color="auto" w:fill="auto"/>
            <w:vAlign w:val="center"/>
          </w:tcPr>
          <w:p w14:paraId="7757A226">
            <w:pPr>
              <w:jc w:val="center"/>
              <w:rPr>
                <w:rFonts w:hint="eastAsia"/>
                <w:szCs w:val="21"/>
              </w:rPr>
            </w:pPr>
            <w:r>
              <w:rPr>
                <w:rFonts w:hint="eastAsia"/>
                <w:szCs w:val="21"/>
              </w:rPr>
              <w:t>省住房城乡</w:t>
            </w:r>
          </w:p>
          <w:p w14:paraId="67C5E720">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6E68EFF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6DABEEC">
            <w:pPr>
              <w:rPr>
                <w:rFonts w:ascii="宋体" w:hAnsi="宋体" w:cs="宋体"/>
                <w:szCs w:val="21"/>
              </w:rPr>
            </w:pPr>
          </w:p>
        </w:tc>
      </w:tr>
      <w:tr w14:paraId="7684A13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CA9E935">
            <w:pPr>
              <w:jc w:val="center"/>
              <w:rPr>
                <w:rFonts w:ascii="宋体" w:hAnsi="宋体" w:cs="宋体"/>
                <w:szCs w:val="21"/>
              </w:rPr>
            </w:pPr>
            <w:r>
              <w:rPr>
                <w:rFonts w:hint="eastAsia"/>
                <w:szCs w:val="21"/>
              </w:rPr>
              <w:t>61</w:t>
            </w:r>
          </w:p>
        </w:tc>
        <w:tc>
          <w:tcPr>
            <w:tcW w:w="1868" w:type="dxa"/>
            <w:tcBorders>
              <w:top w:val="nil"/>
              <w:left w:val="nil"/>
              <w:bottom w:val="single" w:color="auto" w:sz="4" w:space="0"/>
              <w:right w:val="single" w:color="auto" w:sz="4" w:space="0"/>
            </w:tcBorders>
            <w:shd w:val="clear" w:color="auto" w:fill="auto"/>
            <w:vAlign w:val="center"/>
          </w:tcPr>
          <w:p w14:paraId="1FE60CCE">
            <w:pPr>
              <w:rPr>
                <w:rFonts w:ascii="宋体" w:hAnsi="宋体" w:cs="宋体"/>
                <w:szCs w:val="21"/>
              </w:rPr>
            </w:pPr>
            <w:r>
              <w:rPr>
                <w:rFonts w:hint="eastAsia"/>
                <w:szCs w:val="21"/>
              </w:rPr>
              <w:t>注册造价工程师执业活动监督管理</w:t>
            </w:r>
          </w:p>
        </w:tc>
        <w:tc>
          <w:tcPr>
            <w:tcW w:w="1258" w:type="dxa"/>
            <w:tcBorders>
              <w:top w:val="nil"/>
              <w:left w:val="nil"/>
              <w:bottom w:val="single" w:color="auto" w:sz="4" w:space="0"/>
              <w:right w:val="single" w:color="auto" w:sz="4" w:space="0"/>
            </w:tcBorders>
            <w:shd w:val="clear" w:color="auto" w:fill="auto"/>
            <w:vAlign w:val="center"/>
          </w:tcPr>
          <w:p w14:paraId="6BCD5892">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15BBBE2">
            <w:pPr>
              <w:jc w:val="center"/>
              <w:rPr>
                <w:rFonts w:hint="eastAsia"/>
                <w:szCs w:val="21"/>
              </w:rPr>
            </w:pPr>
            <w:r>
              <w:rPr>
                <w:rFonts w:hint="eastAsia"/>
                <w:szCs w:val="21"/>
              </w:rPr>
              <w:t>其他行政</w:t>
            </w:r>
          </w:p>
          <w:p w14:paraId="33CFB999">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930A881">
            <w:pPr>
              <w:rPr>
                <w:rFonts w:ascii="宋体" w:hAnsi="宋体" w:cs="宋体"/>
                <w:szCs w:val="21"/>
              </w:rPr>
            </w:pPr>
            <w:r>
              <w:rPr>
                <w:rFonts w:hint="eastAsia"/>
                <w:szCs w:val="21"/>
              </w:rPr>
              <w:t>【规章】《注册造价工程师管理办法》</w:t>
            </w:r>
          </w:p>
        </w:tc>
        <w:tc>
          <w:tcPr>
            <w:tcW w:w="1525" w:type="dxa"/>
            <w:tcBorders>
              <w:top w:val="nil"/>
              <w:left w:val="nil"/>
              <w:bottom w:val="single" w:color="auto" w:sz="4" w:space="0"/>
              <w:right w:val="single" w:color="auto" w:sz="4" w:space="0"/>
            </w:tcBorders>
            <w:shd w:val="clear" w:color="auto" w:fill="auto"/>
            <w:vAlign w:val="center"/>
          </w:tcPr>
          <w:p w14:paraId="2C478160">
            <w:pPr>
              <w:jc w:val="center"/>
              <w:rPr>
                <w:rFonts w:hint="eastAsia"/>
                <w:szCs w:val="21"/>
              </w:rPr>
            </w:pPr>
            <w:r>
              <w:rPr>
                <w:rFonts w:hint="eastAsia"/>
                <w:szCs w:val="21"/>
              </w:rPr>
              <w:t>省住房城乡</w:t>
            </w:r>
          </w:p>
          <w:p w14:paraId="5BF4C89E">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5D11905D">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66C7928">
            <w:pPr>
              <w:rPr>
                <w:rFonts w:ascii="宋体" w:hAnsi="宋体" w:cs="宋体"/>
                <w:szCs w:val="21"/>
              </w:rPr>
            </w:pPr>
          </w:p>
        </w:tc>
      </w:tr>
      <w:tr w14:paraId="310CB97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222C45D">
            <w:pPr>
              <w:jc w:val="center"/>
              <w:rPr>
                <w:rFonts w:ascii="宋体" w:hAnsi="宋体" w:cs="宋体"/>
                <w:szCs w:val="21"/>
              </w:rPr>
            </w:pPr>
            <w:r>
              <w:rPr>
                <w:rFonts w:hint="eastAsia"/>
                <w:szCs w:val="21"/>
              </w:rPr>
              <w:t>62</w:t>
            </w:r>
          </w:p>
        </w:tc>
        <w:tc>
          <w:tcPr>
            <w:tcW w:w="1868" w:type="dxa"/>
            <w:tcBorders>
              <w:top w:val="nil"/>
              <w:left w:val="nil"/>
              <w:bottom w:val="single" w:color="auto" w:sz="4" w:space="0"/>
              <w:right w:val="single" w:color="auto" w:sz="4" w:space="0"/>
            </w:tcBorders>
            <w:shd w:val="clear" w:color="auto" w:fill="auto"/>
            <w:vAlign w:val="center"/>
          </w:tcPr>
          <w:p w14:paraId="50827DDB">
            <w:pPr>
              <w:rPr>
                <w:rFonts w:ascii="宋体" w:hAnsi="宋体" w:cs="宋体"/>
                <w:szCs w:val="21"/>
              </w:rPr>
            </w:pPr>
            <w:r>
              <w:rPr>
                <w:rFonts w:hint="eastAsia"/>
                <w:szCs w:val="21"/>
              </w:rPr>
              <w:t>工程造价信息采集整理发布监督管理</w:t>
            </w:r>
          </w:p>
        </w:tc>
        <w:tc>
          <w:tcPr>
            <w:tcW w:w="1258" w:type="dxa"/>
            <w:tcBorders>
              <w:top w:val="nil"/>
              <w:left w:val="nil"/>
              <w:bottom w:val="single" w:color="auto" w:sz="4" w:space="0"/>
              <w:right w:val="single" w:color="auto" w:sz="4" w:space="0"/>
            </w:tcBorders>
            <w:shd w:val="clear" w:color="auto" w:fill="auto"/>
            <w:vAlign w:val="center"/>
          </w:tcPr>
          <w:p w14:paraId="559808D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19D66B2">
            <w:pPr>
              <w:jc w:val="center"/>
              <w:rPr>
                <w:rFonts w:hint="eastAsia"/>
                <w:szCs w:val="21"/>
              </w:rPr>
            </w:pPr>
            <w:r>
              <w:rPr>
                <w:rFonts w:hint="eastAsia"/>
                <w:szCs w:val="21"/>
              </w:rPr>
              <w:t>其他行政</w:t>
            </w:r>
          </w:p>
          <w:p w14:paraId="3312CA01">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1D3C1A2F">
            <w:pPr>
              <w:rPr>
                <w:rFonts w:ascii="宋体" w:hAnsi="宋体" w:cs="宋体"/>
                <w:szCs w:val="21"/>
              </w:rPr>
            </w:pPr>
            <w:r>
              <w:rPr>
                <w:rFonts w:hint="eastAsia"/>
                <w:szCs w:val="21"/>
              </w:rPr>
              <w:t>【规章】《辽宁省建设工程造价管理办法》</w:t>
            </w:r>
            <w:r>
              <w:rPr>
                <w:rFonts w:hint="eastAsia"/>
                <w:szCs w:val="21"/>
              </w:rPr>
              <w:br w:type="textWrapping"/>
            </w:r>
            <w:r>
              <w:rPr>
                <w:rFonts w:hint="eastAsia"/>
                <w:szCs w:val="21"/>
              </w:rPr>
              <w:t>【规章】《建筑工程施工发包与承包计价管理办法》</w:t>
            </w:r>
            <w:r>
              <w:rPr>
                <w:rFonts w:hint="eastAsia"/>
                <w:szCs w:val="21"/>
              </w:rPr>
              <w:br w:type="textWrapping"/>
            </w:r>
            <w:r>
              <w:rPr>
                <w:rFonts w:hint="eastAsia"/>
                <w:szCs w:val="21"/>
              </w:rPr>
              <w:t>【规范性文件】《建设工程工程量清单计价规范》（GB50500-20132012年12月25日发)</w:t>
            </w:r>
          </w:p>
        </w:tc>
        <w:tc>
          <w:tcPr>
            <w:tcW w:w="1525" w:type="dxa"/>
            <w:tcBorders>
              <w:top w:val="nil"/>
              <w:left w:val="nil"/>
              <w:bottom w:val="single" w:color="auto" w:sz="4" w:space="0"/>
              <w:right w:val="single" w:color="auto" w:sz="4" w:space="0"/>
            </w:tcBorders>
            <w:shd w:val="clear" w:color="auto" w:fill="auto"/>
            <w:vAlign w:val="center"/>
          </w:tcPr>
          <w:p w14:paraId="36FD935C">
            <w:pPr>
              <w:jc w:val="center"/>
              <w:rPr>
                <w:rFonts w:hint="eastAsia"/>
                <w:szCs w:val="21"/>
              </w:rPr>
            </w:pPr>
            <w:r>
              <w:rPr>
                <w:rFonts w:hint="eastAsia"/>
                <w:szCs w:val="21"/>
              </w:rPr>
              <w:t>省住房城乡</w:t>
            </w:r>
          </w:p>
          <w:p w14:paraId="216E1FB3">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0F0ABF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21788DE">
            <w:pPr>
              <w:rPr>
                <w:rFonts w:ascii="宋体" w:hAnsi="宋体" w:cs="宋体"/>
                <w:szCs w:val="21"/>
              </w:rPr>
            </w:pPr>
          </w:p>
        </w:tc>
      </w:tr>
      <w:tr w14:paraId="404881A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0111823">
            <w:pPr>
              <w:jc w:val="center"/>
              <w:rPr>
                <w:rFonts w:ascii="宋体" w:hAnsi="宋体" w:cs="宋体"/>
                <w:szCs w:val="21"/>
              </w:rPr>
            </w:pPr>
            <w:r>
              <w:rPr>
                <w:rFonts w:hint="eastAsia"/>
                <w:szCs w:val="21"/>
              </w:rPr>
              <w:t>63</w:t>
            </w:r>
          </w:p>
        </w:tc>
        <w:tc>
          <w:tcPr>
            <w:tcW w:w="1868" w:type="dxa"/>
            <w:tcBorders>
              <w:top w:val="nil"/>
              <w:left w:val="nil"/>
              <w:bottom w:val="single" w:color="auto" w:sz="4" w:space="0"/>
              <w:right w:val="single" w:color="auto" w:sz="4" w:space="0"/>
            </w:tcBorders>
            <w:shd w:val="clear" w:color="auto" w:fill="auto"/>
            <w:vAlign w:val="center"/>
          </w:tcPr>
          <w:p w14:paraId="7BEC0A83">
            <w:pPr>
              <w:rPr>
                <w:rFonts w:ascii="宋体" w:hAnsi="宋体" w:cs="宋体"/>
                <w:szCs w:val="21"/>
              </w:rPr>
            </w:pPr>
            <w:r>
              <w:rPr>
                <w:rFonts w:hint="eastAsia"/>
                <w:szCs w:val="21"/>
              </w:rPr>
              <w:t>建设系统行业培训和继续教育监督管理</w:t>
            </w:r>
          </w:p>
        </w:tc>
        <w:tc>
          <w:tcPr>
            <w:tcW w:w="1258" w:type="dxa"/>
            <w:tcBorders>
              <w:top w:val="nil"/>
              <w:left w:val="nil"/>
              <w:bottom w:val="single" w:color="auto" w:sz="4" w:space="0"/>
              <w:right w:val="single" w:color="auto" w:sz="4" w:space="0"/>
            </w:tcBorders>
            <w:shd w:val="clear" w:color="auto" w:fill="auto"/>
            <w:vAlign w:val="center"/>
          </w:tcPr>
          <w:p w14:paraId="7216EE9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D61F2ED">
            <w:pPr>
              <w:jc w:val="center"/>
              <w:rPr>
                <w:rFonts w:hint="eastAsia"/>
                <w:szCs w:val="21"/>
              </w:rPr>
            </w:pPr>
            <w:r>
              <w:rPr>
                <w:rFonts w:hint="eastAsia"/>
                <w:szCs w:val="21"/>
              </w:rPr>
              <w:t>其他行政</w:t>
            </w:r>
          </w:p>
          <w:p w14:paraId="5DC47769">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83A6D5C">
            <w:pPr>
              <w:rPr>
                <w:rFonts w:ascii="宋体" w:hAnsi="宋体" w:cs="宋体"/>
                <w:szCs w:val="21"/>
              </w:rPr>
            </w:pPr>
            <w:r>
              <w:rPr>
                <w:rFonts w:hint="eastAsia"/>
                <w:szCs w:val="21"/>
              </w:rPr>
              <w:t>【规章】《辽宁省专业技术人员继续教育规定》</w:t>
            </w:r>
            <w:r>
              <w:rPr>
                <w:rFonts w:hint="eastAsia"/>
                <w:szCs w:val="21"/>
              </w:rPr>
              <w:br w:type="textWrapping"/>
            </w:r>
            <w:r>
              <w:rPr>
                <w:rFonts w:hint="eastAsia"/>
                <w:szCs w:val="21"/>
              </w:rPr>
              <w:t>【规范性文件】《关于贯彻实施住房和城乡建设领域现场专业人员职业标准的意见》（建人［2012］19号）</w:t>
            </w:r>
          </w:p>
        </w:tc>
        <w:tc>
          <w:tcPr>
            <w:tcW w:w="1525" w:type="dxa"/>
            <w:tcBorders>
              <w:top w:val="nil"/>
              <w:left w:val="nil"/>
              <w:bottom w:val="single" w:color="auto" w:sz="4" w:space="0"/>
              <w:right w:val="single" w:color="auto" w:sz="4" w:space="0"/>
            </w:tcBorders>
            <w:shd w:val="clear" w:color="auto" w:fill="auto"/>
            <w:vAlign w:val="center"/>
          </w:tcPr>
          <w:p w14:paraId="39D74DAD">
            <w:pPr>
              <w:jc w:val="center"/>
              <w:rPr>
                <w:rFonts w:hint="eastAsia"/>
                <w:szCs w:val="21"/>
              </w:rPr>
            </w:pPr>
            <w:r>
              <w:rPr>
                <w:rFonts w:hint="eastAsia"/>
                <w:szCs w:val="21"/>
              </w:rPr>
              <w:t>省住房城乡</w:t>
            </w:r>
          </w:p>
          <w:p w14:paraId="072EAEAF">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239342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E13E2D5">
            <w:pPr>
              <w:rPr>
                <w:rFonts w:ascii="宋体" w:hAnsi="宋体" w:cs="宋体"/>
                <w:szCs w:val="21"/>
              </w:rPr>
            </w:pPr>
          </w:p>
        </w:tc>
      </w:tr>
      <w:tr w14:paraId="415D789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BED486F">
            <w:pPr>
              <w:jc w:val="center"/>
              <w:rPr>
                <w:rFonts w:ascii="宋体" w:hAnsi="宋体" w:cs="宋体"/>
                <w:szCs w:val="21"/>
              </w:rPr>
            </w:pPr>
            <w:r>
              <w:rPr>
                <w:rFonts w:hint="eastAsia"/>
                <w:szCs w:val="21"/>
              </w:rPr>
              <w:t>64</w:t>
            </w:r>
          </w:p>
        </w:tc>
        <w:tc>
          <w:tcPr>
            <w:tcW w:w="1868" w:type="dxa"/>
            <w:tcBorders>
              <w:top w:val="nil"/>
              <w:left w:val="nil"/>
              <w:bottom w:val="single" w:color="auto" w:sz="4" w:space="0"/>
              <w:right w:val="single" w:color="auto" w:sz="4" w:space="0"/>
            </w:tcBorders>
            <w:shd w:val="clear" w:color="auto" w:fill="auto"/>
            <w:vAlign w:val="center"/>
          </w:tcPr>
          <w:p w14:paraId="7A5B4045">
            <w:pPr>
              <w:rPr>
                <w:rFonts w:ascii="宋体" w:hAnsi="宋体" w:cs="宋体"/>
                <w:szCs w:val="21"/>
              </w:rPr>
            </w:pPr>
            <w:r>
              <w:rPr>
                <w:rFonts w:hint="eastAsia"/>
                <w:szCs w:val="21"/>
              </w:rPr>
              <w:t>供水单位相关人员培训考核</w:t>
            </w:r>
          </w:p>
        </w:tc>
        <w:tc>
          <w:tcPr>
            <w:tcW w:w="1258" w:type="dxa"/>
            <w:tcBorders>
              <w:top w:val="nil"/>
              <w:left w:val="nil"/>
              <w:bottom w:val="single" w:color="auto" w:sz="4" w:space="0"/>
              <w:right w:val="single" w:color="auto" w:sz="4" w:space="0"/>
            </w:tcBorders>
            <w:shd w:val="clear" w:color="auto" w:fill="auto"/>
            <w:vAlign w:val="center"/>
          </w:tcPr>
          <w:p w14:paraId="1C22A128">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AB3BE0F">
            <w:pPr>
              <w:jc w:val="center"/>
              <w:rPr>
                <w:rFonts w:hint="eastAsia"/>
                <w:szCs w:val="21"/>
              </w:rPr>
            </w:pPr>
            <w:r>
              <w:rPr>
                <w:rFonts w:hint="eastAsia"/>
                <w:szCs w:val="21"/>
              </w:rPr>
              <w:t>其他行政</w:t>
            </w:r>
          </w:p>
          <w:p w14:paraId="1851A2C0">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21A0C09">
            <w:pPr>
              <w:rPr>
                <w:rFonts w:ascii="宋体" w:hAnsi="宋体" w:cs="宋体"/>
                <w:szCs w:val="21"/>
              </w:rPr>
            </w:pPr>
            <w:r>
              <w:rPr>
                <w:rFonts w:hint="eastAsia"/>
                <w:szCs w:val="21"/>
              </w:rPr>
              <w:t>【行政法规】《城市供水条例》</w:t>
            </w:r>
            <w:r>
              <w:rPr>
                <w:rFonts w:hint="eastAsia"/>
                <w:szCs w:val="21"/>
              </w:rPr>
              <w:br w:type="textWrapping"/>
            </w:r>
            <w:r>
              <w:rPr>
                <w:rFonts w:hint="eastAsia"/>
                <w:szCs w:val="21"/>
              </w:rPr>
              <w:t>【规章】《城市供水水质管理规定》</w:t>
            </w:r>
          </w:p>
        </w:tc>
        <w:tc>
          <w:tcPr>
            <w:tcW w:w="1525" w:type="dxa"/>
            <w:tcBorders>
              <w:top w:val="nil"/>
              <w:left w:val="nil"/>
              <w:bottom w:val="single" w:color="auto" w:sz="4" w:space="0"/>
              <w:right w:val="single" w:color="auto" w:sz="4" w:space="0"/>
            </w:tcBorders>
            <w:shd w:val="clear" w:color="auto" w:fill="auto"/>
            <w:vAlign w:val="center"/>
          </w:tcPr>
          <w:p w14:paraId="6DE02B35">
            <w:pPr>
              <w:jc w:val="center"/>
              <w:rPr>
                <w:rFonts w:hint="eastAsia"/>
                <w:szCs w:val="21"/>
              </w:rPr>
            </w:pPr>
            <w:r>
              <w:rPr>
                <w:rFonts w:hint="eastAsia"/>
                <w:szCs w:val="21"/>
              </w:rPr>
              <w:t>省住房城乡</w:t>
            </w:r>
          </w:p>
          <w:p w14:paraId="7497FC84">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7D3611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FB00BA2">
            <w:pPr>
              <w:rPr>
                <w:rFonts w:ascii="宋体" w:hAnsi="宋体" w:cs="宋体"/>
                <w:szCs w:val="21"/>
              </w:rPr>
            </w:pPr>
          </w:p>
        </w:tc>
      </w:tr>
      <w:tr w14:paraId="4542A0B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ED81F3C">
            <w:pPr>
              <w:jc w:val="center"/>
              <w:rPr>
                <w:rFonts w:ascii="宋体" w:hAnsi="宋体" w:cs="宋体"/>
                <w:szCs w:val="21"/>
              </w:rPr>
            </w:pPr>
            <w:r>
              <w:rPr>
                <w:rFonts w:hint="eastAsia"/>
                <w:szCs w:val="21"/>
              </w:rPr>
              <w:t>65</w:t>
            </w:r>
          </w:p>
        </w:tc>
        <w:tc>
          <w:tcPr>
            <w:tcW w:w="1868" w:type="dxa"/>
            <w:tcBorders>
              <w:top w:val="nil"/>
              <w:left w:val="nil"/>
              <w:bottom w:val="single" w:color="auto" w:sz="4" w:space="0"/>
              <w:right w:val="single" w:color="auto" w:sz="4" w:space="0"/>
            </w:tcBorders>
            <w:shd w:val="clear" w:color="auto" w:fill="auto"/>
            <w:vAlign w:val="center"/>
          </w:tcPr>
          <w:p w14:paraId="022DD4E6">
            <w:pPr>
              <w:rPr>
                <w:rFonts w:ascii="宋体" w:hAnsi="宋体" w:cs="宋体"/>
                <w:szCs w:val="21"/>
              </w:rPr>
            </w:pPr>
            <w:r>
              <w:rPr>
                <w:rFonts w:hint="eastAsia"/>
                <w:szCs w:val="21"/>
              </w:rPr>
              <w:t>燃气经营企业“三类”人员专业培训考核</w:t>
            </w:r>
          </w:p>
        </w:tc>
        <w:tc>
          <w:tcPr>
            <w:tcW w:w="1258" w:type="dxa"/>
            <w:tcBorders>
              <w:top w:val="nil"/>
              <w:left w:val="nil"/>
              <w:bottom w:val="single" w:color="auto" w:sz="4" w:space="0"/>
              <w:right w:val="single" w:color="auto" w:sz="4" w:space="0"/>
            </w:tcBorders>
            <w:shd w:val="clear" w:color="auto" w:fill="auto"/>
            <w:vAlign w:val="center"/>
          </w:tcPr>
          <w:p w14:paraId="4E0CF02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8159100">
            <w:pPr>
              <w:jc w:val="center"/>
              <w:rPr>
                <w:rFonts w:hint="eastAsia"/>
                <w:szCs w:val="21"/>
              </w:rPr>
            </w:pPr>
            <w:r>
              <w:rPr>
                <w:rFonts w:hint="eastAsia"/>
                <w:szCs w:val="21"/>
              </w:rPr>
              <w:t>其他行政</w:t>
            </w:r>
          </w:p>
          <w:p w14:paraId="1C0EFDFF">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DD2B4EB">
            <w:pPr>
              <w:rPr>
                <w:rFonts w:ascii="宋体" w:hAnsi="宋体" w:cs="宋体"/>
                <w:szCs w:val="21"/>
              </w:rPr>
            </w:pPr>
            <w:r>
              <w:rPr>
                <w:rFonts w:hint="eastAsia"/>
                <w:szCs w:val="21"/>
              </w:rPr>
              <w:t>【行政法规】《城镇燃气管理条例》</w:t>
            </w:r>
          </w:p>
        </w:tc>
        <w:tc>
          <w:tcPr>
            <w:tcW w:w="1525" w:type="dxa"/>
            <w:tcBorders>
              <w:top w:val="nil"/>
              <w:left w:val="nil"/>
              <w:bottom w:val="single" w:color="auto" w:sz="4" w:space="0"/>
              <w:right w:val="single" w:color="auto" w:sz="4" w:space="0"/>
            </w:tcBorders>
            <w:shd w:val="clear" w:color="auto" w:fill="auto"/>
            <w:vAlign w:val="center"/>
          </w:tcPr>
          <w:p w14:paraId="24C16ED4">
            <w:pPr>
              <w:jc w:val="center"/>
              <w:rPr>
                <w:rFonts w:hint="eastAsia"/>
                <w:szCs w:val="21"/>
              </w:rPr>
            </w:pPr>
            <w:r>
              <w:rPr>
                <w:rFonts w:hint="eastAsia"/>
                <w:szCs w:val="21"/>
              </w:rPr>
              <w:t>省住房城乡</w:t>
            </w:r>
          </w:p>
          <w:p w14:paraId="46E957C2">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46CA47E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BE7A99A">
            <w:pPr>
              <w:rPr>
                <w:rFonts w:ascii="宋体" w:hAnsi="宋体" w:cs="宋体"/>
                <w:szCs w:val="21"/>
              </w:rPr>
            </w:pPr>
          </w:p>
        </w:tc>
      </w:tr>
      <w:tr w14:paraId="03F3920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BDDEA36">
            <w:pPr>
              <w:jc w:val="center"/>
              <w:rPr>
                <w:rFonts w:ascii="宋体" w:hAnsi="宋体" w:cs="宋体"/>
                <w:szCs w:val="21"/>
              </w:rPr>
            </w:pPr>
            <w:r>
              <w:rPr>
                <w:rFonts w:hint="eastAsia"/>
                <w:szCs w:val="21"/>
              </w:rPr>
              <w:t>66</w:t>
            </w:r>
          </w:p>
        </w:tc>
        <w:tc>
          <w:tcPr>
            <w:tcW w:w="1868" w:type="dxa"/>
            <w:tcBorders>
              <w:top w:val="nil"/>
              <w:left w:val="nil"/>
              <w:bottom w:val="single" w:color="auto" w:sz="4" w:space="0"/>
              <w:right w:val="single" w:color="auto" w:sz="4" w:space="0"/>
            </w:tcBorders>
            <w:shd w:val="clear" w:color="auto" w:fill="auto"/>
            <w:vAlign w:val="center"/>
          </w:tcPr>
          <w:p w14:paraId="72A1E3FD">
            <w:pPr>
              <w:rPr>
                <w:rFonts w:ascii="宋体" w:hAnsi="宋体" w:cs="宋体"/>
                <w:szCs w:val="21"/>
              </w:rPr>
            </w:pPr>
            <w:r>
              <w:rPr>
                <w:rFonts w:hint="eastAsia"/>
                <w:szCs w:val="21"/>
              </w:rPr>
              <w:t>房屋建筑和市政基础设施工程竣工验收备案管理</w:t>
            </w:r>
          </w:p>
        </w:tc>
        <w:tc>
          <w:tcPr>
            <w:tcW w:w="1258" w:type="dxa"/>
            <w:tcBorders>
              <w:top w:val="nil"/>
              <w:left w:val="nil"/>
              <w:bottom w:val="single" w:color="auto" w:sz="4" w:space="0"/>
              <w:right w:val="single" w:color="auto" w:sz="4" w:space="0"/>
            </w:tcBorders>
            <w:shd w:val="clear" w:color="auto" w:fill="auto"/>
            <w:vAlign w:val="center"/>
          </w:tcPr>
          <w:p w14:paraId="1F494A2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7B224C6">
            <w:pPr>
              <w:jc w:val="center"/>
              <w:rPr>
                <w:rFonts w:hint="eastAsia"/>
                <w:szCs w:val="21"/>
              </w:rPr>
            </w:pPr>
            <w:r>
              <w:rPr>
                <w:rFonts w:hint="eastAsia"/>
                <w:szCs w:val="21"/>
              </w:rPr>
              <w:t>其他行政</w:t>
            </w:r>
          </w:p>
          <w:p w14:paraId="00623089">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1439614">
            <w:pPr>
              <w:rPr>
                <w:rFonts w:ascii="宋体" w:hAnsi="宋体" w:cs="宋体"/>
                <w:szCs w:val="21"/>
              </w:rPr>
            </w:pPr>
            <w:r>
              <w:rPr>
                <w:rFonts w:hint="eastAsia"/>
                <w:szCs w:val="21"/>
              </w:rPr>
              <w:t>【规章】《房屋建筑和市政基础设施工程竣工验收备案管理办法》</w:t>
            </w:r>
          </w:p>
        </w:tc>
        <w:tc>
          <w:tcPr>
            <w:tcW w:w="1525" w:type="dxa"/>
            <w:tcBorders>
              <w:top w:val="nil"/>
              <w:left w:val="nil"/>
              <w:bottom w:val="single" w:color="auto" w:sz="4" w:space="0"/>
              <w:right w:val="single" w:color="auto" w:sz="4" w:space="0"/>
            </w:tcBorders>
            <w:shd w:val="clear" w:color="auto" w:fill="auto"/>
            <w:vAlign w:val="center"/>
          </w:tcPr>
          <w:p w14:paraId="3ADDC061">
            <w:pPr>
              <w:jc w:val="center"/>
              <w:rPr>
                <w:rFonts w:hint="eastAsia"/>
                <w:szCs w:val="21"/>
              </w:rPr>
            </w:pPr>
            <w:r>
              <w:rPr>
                <w:rFonts w:hint="eastAsia"/>
                <w:szCs w:val="21"/>
              </w:rPr>
              <w:t>省住房城乡</w:t>
            </w:r>
          </w:p>
          <w:p w14:paraId="20244106">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2D3B510A">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51F4B2C">
            <w:pPr>
              <w:rPr>
                <w:rFonts w:ascii="宋体" w:hAnsi="宋体" w:cs="宋体"/>
                <w:szCs w:val="21"/>
              </w:rPr>
            </w:pPr>
          </w:p>
        </w:tc>
      </w:tr>
      <w:tr w14:paraId="12EEC63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9AE7F15">
            <w:pPr>
              <w:jc w:val="center"/>
              <w:rPr>
                <w:rFonts w:ascii="宋体" w:hAnsi="宋体" w:cs="宋体"/>
                <w:szCs w:val="21"/>
              </w:rPr>
            </w:pPr>
            <w:r>
              <w:rPr>
                <w:rFonts w:hint="eastAsia"/>
                <w:szCs w:val="21"/>
              </w:rPr>
              <w:t>67</w:t>
            </w:r>
          </w:p>
        </w:tc>
        <w:tc>
          <w:tcPr>
            <w:tcW w:w="1868" w:type="dxa"/>
            <w:tcBorders>
              <w:top w:val="nil"/>
              <w:left w:val="nil"/>
              <w:bottom w:val="single" w:color="auto" w:sz="4" w:space="0"/>
              <w:right w:val="single" w:color="auto" w:sz="4" w:space="0"/>
            </w:tcBorders>
            <w:shd w:val="clear" w:color="auto" w:fill="auto"/>
            <w:vAlign w:val="center"/>
          </w:tcPr>
          <w:p w14:paraId="1D372031">
            <w:pPr>
              <w:rPr>
                <w:rFonts w:ascii="宋体" w:hAnsi="宋体" w:cs="宋体"/>
                <w:szCs w:val="21"/>
              </w:rPr>
            </w:pPr>
            <w:r>
              <w:rPr>
                <w:rFonts w:hint="eastAsia"/>
                <w:szCs w:val="21"/>
              </w:rPr>
              <w:t>建筑方案创意机构认定</w:t>
            </w:r>
          </w:p>
        </w:tc>
        <w:tc>
          <w:tcPr>
            <w:tcW w:w="1258" w:type="dxa"/>
            <w:tcBorders>
              <w:top w:val="nil"/>
              <w:left w:val="nil"/>
              <w:bottom w:val="single" w:color="auto" w:sz="4" w:space="0"/>
              <w:right w:val="single" w:color="auto" w:sz="4" w:space="0"/>
            </w:tcBorders>
            <w:shd w:val="clear" w:color="auto" w:fill="auto"/>
            <w:vAlign w:val="center"/>
          </w:tcPr>
          <w:p w14:paraId="1F75AA8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8BA7C37">
            <w:pPr>
              <w:jc w:val="center"/>
              <w:rPr>
                <w:rFonts w:hint="eastAsia"/>
                <w:szCs w:val="21"/>
              </w:rPr>
            </w:pPr>
            <w:r>
              <w:rPr>
                <w:rFonts w:hint="eastAsia"/>
                <w:szCs w:val="21"/>
              </w:rPr>
              <w:t>其他行政</w:t>
            </w:r>
          </w:p>
          <w:p w14:paraId="1B6C1B8B">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853A2E3">
            <w:pPr>
              <w:rPr>
                <w:rFonts w:ascii="宋体" w:hAnsi="宋体" w:cs="宋体"/>
                <w:szCs w:val="21"/>
              </w:rPr>
            </w:pPr>
            <w:r>
              <w:rPr>
                <w:rFonts w:hint="eastAsia"/>
                <w:szCs w:val="21"/>
              </w:rPr>
              <w:t>【行政法规】《建设工程勘察设计管理条例》</w:t>
            </w:r>
            <w:r>
              <w:rPr>
                <w:rFonts w:hint="eastAsia"/>
                <w:szCs w:val="21"/>
              </w:rPr>
              <w:br w:type="textWrapping"/>
            </w:r>
            <w:r>
              <w:rPr>
                <w:rFonts w:hint="eastAsia"/>
                <w:szCs w:val="21"/>
              </w:rPr>
              <w:t>【规范性文件】《国务院关于推进文化创意和设计服务与相关产业融合发展的若干意见》（国发〔2014〕10号）</w:t>
            </w:r>
          </w:p>
        </w:tc>
        <w:tc>
          <w:tcPr>
            <w:tcW w:w="1525" w:type="dxa"/>
            <w:tcBorders>
              <w:top w:val="nil"/>
              <w:left w:val="nil"/>
              <w:bottom w:val="single" w:color="auto" w:sz="4" w:space="0"/>
              <w:right w:val="single" w:color="auto" w:sz="4" w:space="0"/>
            </w:tcBorders>
            <w:shd w:val="clear" w:color="auto" w:fill="auto"/>
            <w:vAlign w:val="center"/>
          </w:tcPr>
          <w:p w14:paraId="2AA6940D">
            <w:pPr>
              <w:jc w:val="center"/>
              <w:rPr>
                <w:rFonts w:hint="eastAsia"/>
                <w:szCs w:val="21"/>
              </w:rPr>
            </w:pPr>
            <w:r>
              <w:rPr>
                <w:rFonts w:hint="eastAsia"/>
                <w:szCs w:val="21"/>
              </w:rPr>
              <w:t>省住房城乡</w:t>
            </w:r>
          </w:p>
          <w:p w14:paraId="0A0C34E7">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6C5BC67A">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D266E99">
            <w:pPr>
              <w:rPr>
                <w:rFonts w:ascii="宋体" w:hAnsi="宋体" w:cs="宋体"/>
                <w:szCs w:val="21"/>
              </w:rPr>
            </w:pPr>
          </w:p>
        </w:tc>
      </w:tr>
      <w:tr w14:paraId="6FD78A8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FDC3D5B">
            <w:pPr>
              <w:jc w:val="center"/>
              <w:rPr>
                <w:rFonts w:ascii="宋体" w:hAnsi="宋体" w:cs="宋体"/>
                <w:szCs w:val="21"/>
              </w:rPr>
            </w:pPr>
            <w:r>
              <w:rPr>
                <w:rFonts w:hint="eastAsia"/>
                <w:szCs w:val="21"/>
              </w:rPr>
              <w:t>68</w:t>
            </w:r>
          </w:p>
        </w:tc>
        <w:tc>
          <w:tcPr>
            <w:tcW w:w="1868" w:type="dxa"/>
            <w:tcBorders>
              <w:top w:val="nil"/>
              <w:left w:val="nil"/>
              <w:bottom w:val="single" w:color="auto" w:sz="4" w:space="0"/>
              <w:right w:val="single" w:color="auto" w:sz="4" w:space="0"/>
            </w:tcBorders>
            <w:shd w:val="clear" w:color="auto" w:fill="auto"/>
            <w:vAlign w:val="center"/>
          </w:tcPr>
          <w:p w14:paraId="0DE2D702">
            <w:pPr>
              <w:rPr>
                <w:rFonts w:ascii="宋体" w:hAnsi="宋体" w:cs="宋体"/>
                <w:szCs w:val="21"/>
              </w:rPr>
            </w:pPr>
            <w:r>
              <w:rPr>
                <w:rFonts w:hint="eastAsia"/>
                <w:szCs w:val="21"/>
              </w:rPr>
              <w:t>城镇污水处理设施运营监督考核</w:t>
            </w:r>
          </w:p>
        </w:tc>
        <w:tc>
          <w:tcPr>
            <w:tcW w:w="1258" w:type="dxa"/>
            <w:tcBorders>
              <w:top w:val="nil"/>
              <w:left w:val="nil"/>
              <w:bottom w:val="single" w:color="auto" w:sz="4" w:space="0"/>
              <w:right w:val="single" w:color="auto" w:sz="4" w:space="0"/>
            </w:tcBorders>
            <w:shd w:val="clear" w:color="auto" w:fill="auto"/>
            <w:vAlign w:val="center"/>
          </w:tcPr>
          <w:p w14:paraId="6604773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8CB2D21">
            <w:pPr>
              <w:jc w:val="center"/>
              <w:rPr>
                <w:rFonts w:hint="eastAsia"/>
                <w:szCs w:val="21"/>
              </w:rPr>
            </w:pPr>
            <w:r>
              <w:rPr>
                <w:rFonts w:hint="eastAsia"/>
                <w:szCs w:val="21"/>
              </w:rPr>
              <w:t>其他行政</w:t>
            </w:r>
          </w:p>
          <w:p w14:paraId="596049F3">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2CD1D91">
            <w:pPr>
              <w:rPr>
                <w:rFonts w:ascii="宋体" w:hAnsi="宋体" w:cs="宋体"/>
                <w:szCs w:val="21"/>
              </w:rPr>
            </w:pPr>
            <w:r>
              <w:rPr>
                <w:rFonts w:hint="eastAsia"/>
                <w:szCs w:val="21"/>
              </w:rPr>
              <w:t>【行政法规】《城镇排水与污水处理条例》</w:t>
            </w:r>
          </w:p>
        </w:tc>
        <w:tc>
          <w:tcPr>
            <w:tcW w:w="1525" w:type="dxa"/>
            <w:tcBorders>
              <w:top w:val="nil"/>
              <w:left w:val="nil"/>
              <w:bottom w:val="single" w:color="auto" w:sz="4" w:space="0"/>
              <w:right w:val="single" w:color="auto" w:sz="4" w:space="0"/>
            </w:tcBorders>
            <w:shd w:val="clear" w:color="auto" w:fill="auto"/>
            <w:vAlign w:val="center"/>
          </w:tcPr>
          <w:p w14:paraId="7721EE91">
            <w:pPr>
              <w:jc w:val="center"/>
              <w:rPr>
                <w:rFonts w:hint="eastAsia"/>
                <w:szCs w:val="21"/>
              </w:rPr>
            </w:pPr>
            <w:r>
              <w:rPr>
                <w:rFonts w:hint="eastAsia"/>
                <w:szCs w:val="21"/>
              </w:rPr>
              <w:t>省住房城乡</w:t>
            </w:r>
          </w:p>
          <w:p w14:paraId="0EE9DB74">
            <w:pPr>
              <w:jc w:val="center"/>
              <w:rPr>
                <w:rFonts w:ascii="宋体" w:hAnsi="宋体" w:cs="宋体"/>
                <w:szCs w:val="21"/>
              </w:rPr>
            </w:pPr>
            <w:r>
              <w:rPr>
                <w:rFonts w:hint="eastAsia"/>
                <w:szCs w:val="21"/>
              </w:rPr>
              <w:t>建设厅</w:t>
            </w:r>
          </w:p>
        </w:tc>
        <w:tc>
          <w:tcPr>
            <w:tcW w:w="1251" w:type="dxa"/>
            <w:tcBorders>
              <w:top w:val="nil"/>
              <w:left w:val="nil"/>
              <w:bottom w:val="single" w:color="auto" w:sz="4" w:space="0"/>
              <w:right w:val="single" w:color="auto" w:sz="4" w:space="0"/>
            </w:tcBorders>
            <w:shd w:val="clear" w:color="auto" w:fill="auto"/>
            <w:vAlign w:val="center"/>
          </w:tcPr>
          <w:p w14:paraId="7526D25F">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5C8C64C">
            <w:pPr>
              <w:rPr>
                <w:rFonts w:ascii="宋体" w:hAnsi="宋体" w:cs="宋体"/>
                <w:szCs w:val="21"/>
              </w:rPr>
            </w:pPr>
          </w:p>
        </w:tc>
      </w:tr>
      <w:tr w14:paraId="057395B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89B66A3">
            <w:pPr>
              <w:jc w:val="center"/>
              <w:rPr>
                <w:rFonts w:ascii="宋体" w:hAnsi="宋体" w:cs="宋体"/>
                <w:szCs w:val="21"/>
              </w:rPr>
            </w:pPr>
            <w:r>
              <w:rPr>
                <w:rFonts w:hint="eastAsia"/>
                <w:szCs w:val="21"/>
              </w:rPr>
              <w:t>69</w:t>
            </w:r>
          </w:p>
        </w:tc>
        <w:tc>
          <w:tcPr>
            <w:tcW w:w="1868" w:type="dxa"/>
            <w:tcBorders>
              <w:top w:val="nil"/>
              <w:left w:val="nil"/>
              <w:bottom w:val="single" w:color="auto" w:sz="4" w:space="0"/>
              <w:right w:val="single" w:color="auto" w:sz="4" w:space="0"/>
            </w:tcBorders>
            <w:shd w:val="clear" w:color="auto" w:fill="auto"/>
            <w:vAlign w:val="center"/>
          </w:tcPr>
          <w:p w14:paraId="4DD6D114">
            <w:pPr>
              <w:rPr>
                <w:rFonts w:ascii="宋体" w:hAnsi="宋体" w:cs="宋体"/>
                <w:szCs w:val="21"/>
              </w:rPr>
            </w:pPr>
            <w:r>
              <w:rPr>
                <w:rFonts w:hint="eastAsia"/>
                <w:szCs w:val="21"/>
              </w:rPr>
              <w:t>经营港口理货业务许可</w:t>
            </w:r>
          </w:p>
        </w:tc>
        <w:tc>
          <w:tcPr>
            <w:tcW w:w="1258" w:type="dxa"/>
            <w:tcBorders>
              <w:top w:val="nil"/>
              <w:left w:val="nil"/>
              <w:bottom w:val="single" w:color="auto" w:sz="4" w:space="0"/>
              <w:right w:val="single" w:color="auto" w:sz="4" w:space="0"/>
            </w:tcBorders>
            <w:shd w:val="clear" w:color="auto" w:fill="auto"/>
            <w:vAlign w:val="center"/>
          </w:tcPr>
          <w:p w14:paraId="32408CF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92C7AD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A0E3F29">
            <w:pPr>
              <w:rPr>
                <w:rFonts w:ascii="宋体" w:hAnsi="宋体" w:cs="宋体"/>
                <w:szCs w:val="21"/>
              </w:rPr>
            </w:pPr>
            <w:r>
              <w:rPr>
                <w:rFonts w:hint="eastAsia"/>
                <w:szCs w:val="21"/>
              </w:rPr>
              <w:t>【法律】《中华人民共和国港口法》</w:t>
            </w:r>
            <w:r>
              <w:rPr>
                <w:rFonts w:hint="eastAsia"/>
                <w:szCs w:val="21"/>
              </w:rPr>
              <w:br w:type="textWrapping"/>
            </w:r>
            <w:r>
              <w:rPr>
                <w:rFonts w:hint="eastAsia"/>
                <w:szCs w:val="21"/>
              </w:rPr>
              <w:t>【规章】《港口经营管理规定》</w:t>
            </w:r>
          </w:p>
        </w:tc>
        <w:tc>
          <w:tcPr>
            <w:tcW w:w="1525" w:type="dxa"/>
            <w:tcBorders>
              <w:top w:val="nil"/>
              <w:left w:val="nil"/>
              <w:bottom w:val="single" w:color="auto" w:sz="4" w:space="0"/>
              <w:right w:val="single" w:color="auto" w:sz="4" w:space="0"/>
            </w:tcBorders>
            <w:shd w:val="clear" w:color="auto" w:fill="auto"/>
            <w:vAlign w:val="center"/>
          </w:tcPr>
          <w:p w14:paraId="5B080A3C">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49BE7C3A">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B775D8F">
            <w:pPr>
              <w:rPr>
                <w:rFonts w:ascii="宋体" w:hAnsi="宋体" w:cs="宋体"/>
                <w:szCs w:val="21"/>
              </w:rPr>
            </w:pPr>
            <w:r>
              <w:rPr>
                <w:rFonts w:hint="eastAsia"/>
                <w:szCs w:val="21"/>
              </w:rPr>
              <w:t>不含沈阳</w:t>
            </w:r>
          </w:p>
        </w:tc>
      </w:tr>
      <w:tr w14:paraId="37D0436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A3B32C2">
            <w:pPr>
              <w:jc w:val="center"/>
              <w:rPr>
                <w:rFonts w:ascii="宋体" w:hAnsi="宋体" w:cs="宋体"/>
                <w:szCs w:val="21"/>
              </w:rPr>
            </w:pPr>
            <w:r>
              <w:rPr>
                <w:rFonts w:hint="eastAsia"/>
                <w:szCs w:val="21"/>
              </w:rPr>
              <w:t>70</w:t>
            </w:r>
          </w:p>
        </w:tc>
        <w:tc>
          <w:tcPr>
            <w:tcW w:w="1868" w:type="dxa"/>
            <w:tcBorders>
              <w:top w:val="nil"/>
              <w:left w:val="nil"/>
              <w:bottom w:val="single" w:color="auto" w:sz="4" w:space="0"/>
              <w:right w:val="single" w:color="auto" w:sz="4" w:space="0"/>
            </w:tcBorders>
            <w:shd w:val="clear" w:color="auto" w:fill="auto"/>
            <w:vAlign w:val="center"/>
          </w:tcPr>
          <w:p w14:paraId="26720445">
            <w:pPr>
              <w:rPr>
                <w:rFonts w:ascii="宋体" w:hAnsi="宋体" w:cs="宋体"/>
                <w:szCs w:val="21"/>
              </w:rPr>
            </w:pPr>
            <w:r>
              <w:rPr>
                <w:rFonts w:hint="eastAsia"/>
                <w:szCs w:val="21"/>
              </w:rPr>
              <w:t>外商投资道路运输业立项审批</w:t>
            </w:r>
          </w:p>
        </w:tc>
        <w:tc>
          <w:tcPr>
            <w:tcW w:w="1258" w:type="dxa"/>
            <w:tcBorders>
              <w:top w:val="nil"/>
              <w:left w:val="nil"/>
              <w:bottom w:val="single" w:color="auto" w:sz="4" w:space="0"/>
              <w:right w:val="single" w:color="auto" w:sz="4" w:space="0"/>
            </w:tcBorders>
            <w:shd w:val="clear" w:color="auto" w:fill="auto"/>
            <w:vAlign w:val="center"/>
          </w:tcPr>
          <w:p w14:paraId="7DED2B7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FD1F43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2FB147D">
            <w:pPr>
              <w:rPr>
                <w:rFonts w:ascii="宋体" w:hAnsi="宋体" w:cs="宋体"/>
                <w:szCs w:val="21"/>
              </w:rPr>
            </w:pPr>
            <w:r>
              <w:rPr>
                <w:rFonts w:hint="eastAsia"/>
                <w:szCs w:val="21"/>
              </w:rPr>
              <w:t>【法律】《中华人民共和国外资企业法》</w:t>
            </w:r>
            <w:r>
              <w:rPr>
                <w:rFonts w:hint="eastAsia"/>
                <w:szCs w:val="21"/>
              </w:rPr>
              <w:br w:type="textWrapping"/>
            </w:r>
            <w:r>
              <w:rPr>
                <w:rFonts w:hint="eastAsia"/>
                <w:szCs w:val="21"/>
              </w:rPr>
              <w:t>【规章】《外商投资道路运输业管理规定》</w:t>
            </w:r>
            <w:r>
              <w:rPr>
                <w:rFonts w:hint="eastAsia"/>
                <w:szCs w:val="21"/>
              </w:rPr>
              <w:br w:type="textWrapping"/>
            </w:r>
            <w:r>
              <w:rPr>
                <w:rFonts w:hint="eastAsia"/>
                <w:szCs w:val="21"/>
              </w:rPr>
              <w:t>【规范性文件】《国务院关于取消和下放一批行政审批项目的决定》（国发〔2013〕44号）</w:t>
            </w:r>
          </w:p>
        </w:tc>
        <w:tc>
          <w:tcPr>
            <w:tcW w:w="1525" w:type="dxa"/>
            <w:tcBorders>
              <w:top w:val="nil"/>
              <w:left w:val="nil"/>
              <w:bottom w:val="single" w:color="auto" w:sz="4" w:space="0"/>
              <w:right w:val="single" w:color="auto" w:sz="4" w:space="0"/>
            </w:tcBorders>
            <w:shd w:val="clear" w:color="auto" w:fill="auto"/>
            <w:vAlign w:val="center"/>
          </w:tcPr>
          <w:p w14:paraId="74C300B5">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5FC3BC22">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520D723">
            <w:pPr>
              <w:rPr>
                <w:rFonts w:ascii="宋体" w:hAnsi="宋体" w:cs="宋体"/>
                <w:szCs w:val="21"/>
              </w:rPr>
            </w:pPr>
          </w:p>
        </w:tc>
      </w:tr>
      <w:tr w14:paraId="57D5D33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2A813EC">
            <w:pPr>
              <w:jc w:val="center"/>
              <w:rPr>
                <w:rFonts w:ascii="宋体" w:hAnsi="宋体" w:cs="宋体"/>
                <w:szCs w:val="21"/>
              </w:rPr>
            </w:pPr>
            <w:r>
              <w:rPr>
                <w:rFonts w:hint="eastAsia"/>
                <w:szCs w:val="21"/>
              </w:rPr>
              <w:t>71</w:t>
            </w:r>
          </w:p>
        </w:tc>
        <w:tc>
          <w:tcPr>
            <w:tcW w:w="1868" w:type="dxa"/>
            <w:tcBorders>
              <w:top w:val="nil"/>
              <w:left w:val="nil"/>
              <w:bottom w:val="single" w:color="auto" w:sz="4" w:space="0"/>
              <w:right w:val="single" w:color="auto" w:sz="4" w:space="0"/>
            </w:tcBorders>
            <w:shd w:val="clear" w:color="auto" w:fill="auto"/>
            <w:vAlign w:val="center"/>
          </w:tcPr>
          <w:p w14:paraId="183992E6">
            <w:pPr>
              <w:rPr>
                <w:rFonts w:ascii="宋体" w:hAnsi="宋体" w:cs="宋体"/>
                <w:szCs w:val="21"/>
              </w:rPr>
            </w:pPr>
            <w:r>
              <w:rPr>
                <w:rFonts w:hint="eastAsia"/>
                <w:szCs w:val="21"/>
              </w:rPr>
              <w:t>国内水路运输经营许可</w:t>
            </w:r>
          </w:p>
        </w:tc>
        <w:tc>
          <w:tcPr>
            <w:tcW w:w="1258" w:type="dxa"/>
            <w:tcBorders>
              <w:top w:val="nil"/>
              <w:left w:val="nil"/>
              <w:bottom w:val="single" w:color="auto" w:sz="4" w:space="0"/>
              <w:right w:val="single" w:color="auto" w:sz="4" w:space="0"/>
            </w:tcBorders>
            <w:shd w:val="clear" w:color="auto" w:fill="auto"/>
            <w:vAlign w:val="center"/>
          </w:tcPr>
          <w:p w14:paraId="77A83FE2">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DE3EB8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49ECCA8">
            <w:pPr>
              <w:rPr>
                <w:rFonts w:ascii="宋体" w:hAnsi="宋体" w:cs="宋体"/>
                <w:szCs w:val="21"/>
              </w:rPr>
            </w:pPr>
            <w:r>
              <w:rPr>
                <w:rFonts w:hint="eastAsia"/>
                <w:szCs w:val="21"/>
              </w:rPr>
              <w:t>【行政法规】《国内水路运输管理条例》</w:t>
            </w:r>
            <w:r>
              <w:rPr>
                <w:rFonts w:hint="eastAsia"/>
                <w:szCs w:val="21"/>
              </w:rPr>
              <w:br w:type="textWrapping"/>
            </w:r>
            <w:r>
              <w:rPr>
                <w:rFonts w:hint="eastAsia"/>
                <w:szCs w:val="21"/>
              </w:rPr>
              <w:t>【行政法规】《国内水路运输管理规定》</w:t>
            </w:r>
            <w:r>
              <w:rPr>
                <w:rFonts w:hint="eastAsia"/>
                <w:szCs w:val="21"/>
              </w:rPr>
              <w:br w:type="textWrapping"/>
            </w:r>
            <w:r>
              <w:rPr>
                <w:rFonts w:hint="eastAsia"/>
                <w:szCs w:val="21"/>
              </w:rPr>
              <w:t>【规范性文件】《国务院关于取消和下放一批行政审批项目的决定》（国发〔2014〕5号）</w:t>
            </w:r>
          </w:p>
        </w:tc>
        <w:tc>
          <w:tcPr>
            <w:tcW w:w="1525" w:type="dxa"/>
            <w:tcBorders>
              <w:top w:val="nil"/>
              <w:left w:val="nil"/>
              <w:bottom w:val="single" w:color="auto" w:sz="4" w:space="0"/>
              <w:right w:val="single" w:color="auto" w:sz="4" w:space="0"/>
            </w:tcBorders>
            <w:shd w:val="clear" w:color="auto" w:fill="auto"/>
            <w:vAlign w:val="center"/>
          </w:tcPr>
          <w:p w14:paraId="6B1F4567">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5F8CA47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8EE8087">
            <w:pPr>
              <w:rPr>
                <w:rFonts w:ascii="宋体" w:hAnsi="宋体" w:cs="宋体"/>
                <w:szCs w:val="21"/>
              </w:rPr>
            </w:pPr>
            <w:r>
              <w:rPr>
                <w:rFonts w:hint="eastAsia"/>
                <w:szCs w:val="21"/>
              </w:rPr>
              <w:t>不含沈阳</w:t>
            </w:r>
          </w:p>
        </w:tc>
      </w:tr>
      <w:tr w14:paraId="0922E1C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6AF496B">
            <w:pPr>
              <w:jc w:val="center"/>
              <w:rPr>
                <w:rFonts w:ascii="宋体" w:hAnsi="宋体" w:cs="宋体"/>
                <w:szCs w:val="21"/>
              </w:rPr>
            </w:pPr>
            <w:r>
              <w:rPr>
                <w:rFonts w:hint="eastAsia"/>
                <w:szCs w:val="21"/>
              </w:rPr>
              <w:t>72</w:t>
            </w:r>
          </w:p>
        </w:tc>
        <w:tc>
          <w:tcPr>
            <w:tcW w:w="1868" w:type="dxa"/>
            <w:tcBorders>
              <w:top w:val="nil"/>
              <w:left w:val="nil"/>
              <w:bottom w:val="single" w:color="auto" w:sz="4" w:space="0"/>
              <w:right w:val="single" w:color="auto" w:sz="4" w:space="0"/>
            </w:tcBorders>
            <w:shd w:val="clear" w:color="auto" w:fill="auto"/>
            <w:vAlign w:val="center"/>
          </w:tcPr>
          <w:p w14:paraId="2E28F176">
            <w:pPr>
              <w:rPr>
                <w:rFonts w:ascii="宋体" w:hAnsi="宋体" w:cs="宋体"/>
                <w:szCs w:val="21"/>
              </w:rPr>
            </w:pPr>
            <w:r>
              <w:rPr>
                <w:rFonts w:hint="eastAsia"/>
                <w:szCs w:val="21"/>
              </w:rPr>
              <w:t>与航道有关的工程建设项目对航道通航条件影响评价审核</w:t>
            </w:r>
          </w:p>
        </w:tc>
        <w:tc>
          <w:tcPr>
            <w:tcW w:w="1258" w:type="dxa"/>
            <w:tcBorders>
              <w:top w:val="nil"/>
              <w:left w:val="nil"/>
              <w:bottom w:val="single" w:color="auto" w:sz="4" w:space="0"/>
              <w:right w:val="single" w:color="auto" w:sz="4" w:space="0"/>
            </w:tcBorders>
            <w:shd w:val="clear" w:color="auto" w:fill="auto"/>
            <w:vAlign w:val="bottom"/>
          </w:tcPr>
          <w:p w14:paraId="58A99C2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C9D69F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C14748C">
            <w:pPr>
              <w:rPr>
                <w:rFonts w:ascii="宋体" w:hAnsi="宋体" w:cs="宋体"/>
                <w:szCs w:val="21"/>
              </w:rPr>
            </w:pPr>
            <w:r>
              <w:rPr>
                <w:rFonts w:hint="eastAsia"/>
                <w:szCs w:val="21"/>
              </w:rPr>
              <w:t>【法律】《中华人民共和国航道法》</w:t>
            </w:r>
          </w:p>
        </w:tc>
        <w:tc>
          <w:tcPr>
            <w:tcW w:w="1525" w:type="dxa"/>
            <w:tcBorders>
              <w:top w:val="nil"/>
              <w:left w:val="nil"/>
              <w:bottom w:val="single" w:color="auto" w:sz="4" w:space="0"/>
              <w:right w:val="single" w:color="auto" w:sz="4" w:space="0"/>
            </w:tcBorders>
            <w:shd w:val="clear" w:color="auto" w:fill="auto"/>
            <w:vAlign w:val="center"/>
          </w:tcPr>
          <w:p w14:paraId="4B76F74C">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503E3017">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9E05606">
            <w:pPr>
              <w:rPr>
                <w:rFonts w:ascii="宋体" w:hAnsi="宋体" w:cs="宋体"/>
                <w:szCs w:val="21"/>
              </w:rPr>
            </w:pPr>
            <w:r>
              <w:rPr>
                <w:rFonts w:hint="eastAsia"/>
                <w:szCs w:val="21"/>
              </w:rPr>
              <w:t>不含沈阳</w:t>
            </w:r>
          </w:p>
        </w:tc>
      </w:tr>
      <w:tr w14:paraId="146E78D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A066DCD">
            <w:pPr>
              <w:jc w:val="center"/>
              <w:rPr>
                <w:rFonts w:ascii="宋体" w:hAnsi="宋体" w:cs="宋体"/>
                <w:szCs w:val="21"/>
              </w:rPr>
            </w:pPr>
            <w:r>
              <w:rPr>
                <w:rFonts w:hint="eastAsia"/>
                <w:szCs w:val="21"/>
              </w:rPr>
              <w:t>73</w:t>
            </w:r>
          </w:p>
        </w:tc>
        <w:tc>
          <w:tcPr>
            <w:tcW w:w="1868" w:type="dxa"/>
            <w:tcBorders>
              <w:top w:val="nil"/>
              <w:left w:val="nil"/>
              <w:bottom w:val="single" w:color="auto" w:sz="4" w:space="0"/>
              <w:right w:val="single" w:color="auto" w:sz="4" w:space="0"/>
            </w:tcBorders>
            <w:shd w:val="clear" w:color="auto" w:fill="auto"/>
            <w:vAlign w:val="center"/>
          </w:tcPr>
          <w:p w14:paraId="58735B73">
            <w:pPr>
              <w:rPr>
                <w:rFonts w:ascii="宋体" w:hAnsi="宋体" w:cs="宋体"/>
                <w:szCs w:val="21"/>
              </w:rPr>
            </w:pPr>
            <w:r>
              <w:rPr>
                <w:rFonts w:hint="eastAsia"/>
                <w:szCs w:val="21"/>
              </w:rPr>
              <w:t>国家有关部门审批、核准的港口和航道设施的初步设计审查</w:t>
            </w:r>
          </w:p>
        </w:tc>
        <w:tc>
          <w:tcPr>
            <w:tcW w:w="1258" w:type="dxa"/>
            <w:tcBorders>
              <w:top w:val="nil"/>
              <w:left w:val="nil"/>
              <w:bottom w:val="single" w:color="auto" w:sz="4" w:space="0"/>
              <w:right w:val="single" w:color="auto" w:sz="4" w:space="0"/>
            </w:tcBorders>
            <w:shd w:val="clear" w:color="auto" w:fill="auto"/>
            <w:vAlign w:val="center"/>
          </w:tcPr>
          <w:p w14:paraId="0096E50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0F580E4">
            <w:pPr>
              <w:jc w:val="center"/>
              <w:rPr>
                <w:rFonts w:hint="eastAsia"/>
                <w:szCs w:val="21"/>
              </w:rPr>
            </w:pPr>
            <w:r>
              <w:rPr>
                <w:rFonts w:hint="eastAsia"/>
                <w:szCs w:val="21"/>
              </w:rPr>
              <w:t>其他行政</w:t>
            </w:r>
          </w:p>
          <w:p w14:paraId="204F237C">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230CE204">
            <w:pPr>
              <w:rPr>
                <w:rFonts w:ascii="宋体" w:hAnsi="宋体" w:cs="宋体"/>
                <w:szCs w:val="21"/>
              </w:rPr>
            </w:pPr>
            <w:r>
              <w:rPr>
                <w:rFonts w:hint="eastAsia"/>
                <w:szCs w:val="21"/>
              </w:rPr>
              <w:t>【规章】《港口建设管理规定》</w:t>
            </w:r>
            <w:r>
              <w:rPr>
                <w:rFonts w:hint="eastAsia"/>
                <w:szCs w:val="21"/>
              </w:rPr>
              <w:br w:type="textWrapping"/>
            </w:r>
            <w:r>
              <w:rPr>
                <w:rFonts w:hint="eastAsia"/>
                <w:szCs w:val="21"/>
              </w:rPr>
              <w:t>【规章】《航道建设管理规定》</w:t>
            </w:r>
          </w:p>
        </w:tc>
        <w:tc>
          <w:tcPr>
            <w:tcW w:w="1525" w:type="dxa"/>
            <w:tcBorders>
              <w:top w:val="nil"/>
              <w:left w:val="nil"/>
              <w:bottom w:val="single" w:color="auto" w:sz="4" w:space="0"/>
              <w:right w:val="single" w:color="auto" w:sz="4" w:space="0"/>
            </w:tcBorders>
            <w:shd w:val="clear" w:color="auto" w:fill="auto"/>
            <w:vAlign w:val="center"/>
          </w:tcPr>
          <w:p w14:paraId="5A96BF63">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6A65F929">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EEB1BBA">
            <w:pPr>
              <w:rPr>
                <w:rFonts w:ascii="宋体" w:hAnsi="宋体" w:cs="宋体"/>
                <w:szCs w:val="21"/>
              </w:rPr>
            </w:pPr>
            <w:r>
              <w:rPr>
                <w:rFonts w:hint="eastAsia"/>
                <w:szCs w:val="21"/>
              </w:rPr>
              <w:t>不含沈阳</w:t>
            </w:r>
          </w:p>
        </w:tc>
      </w:tr>
      <w:tr w14:paraId="25E74AD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BC99077">
            <w:pPr>
              <w:jc w:val="center"/>
              <w:rPr>
                <w:rFonts w:ascii="宋体" w:hAnsi="宋体" w:cs="宋体"/>
                <w:szCs w:val="21"/>
              </w:rPr>
            </w:pPr>
            <w:r>
              <w:rPr>
                <w:rFonts w:hint="eastAsia"/>
                <w:szCs w:val="21"/>
              </w:rPr>
              <w:t>74</w:t>
            </w:r>
          </w:p>
        </w:tc>
        <w:tc>
          <w:tcPr>
            <w:tcW w:w="1868" w:type="dxa"/>
            <w:tcBorders>
              <w:top w:val="nil"/>
              <w:left w:val="nil"/>
              <w:bottom w:val="single" w:color="auto" w:sz="4" w:space="0"/>
              <w:right w:val="single" w:color="auto" w:sz="4" w:space="0"/>
            </w:tcBorders>
            <w:shd w:val="clear" w:color="auto" w:fill="auto"/>
            <w:vAlign w:val="center"/>
          </w:tcPr>
          <w:p w14:paraId="1F83AFAA">
            <w:pPr>
              <w:rPr>
                <w:rFonts w:ascii="宋体" w:hAnsi="宋体" w:cs="宋体"/>
                <w:szCs w:val="21"/>
              </w:rPr>
            </w:pPr>
            <w:r>
              <w:rPr>
                <w:rFonts w:hint="eastAsia"/>
                <w:szCs w:val="21"/>
              </w:rPr>
              <w:t>公路建设项目施工许可</w:t>
            </w:r>
          </w:p>
        </w:tc>
        <w:tc>
          <w:tcPr>
            <w:tcW w:w="1258" w:type="dxa"/>
            <w:tcBorders>
              <w:top w:val="nil"/>
              <w:left w:val="nil"/>
              <w:bottom w:val="single" w:color="auto" w:sz="4" w:space="0"/>
              <w:right w:val="single" w:color="auto" w:sz="4" w:space="0"/>
            </w:tcBorders>
            <w:shd w:val="clear" w:color="auto" w:fill="auto"/>
            <w:vAlign w:val="center"/>
          </w:tcPr>
          <w:p w14:paraId="740597B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DFCDD16">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DCB3FF9">
            <w:pPr>
              <w:rPr>
                <w:rFonts w:ascii="宋体" w:hAnsi="宋体" w:cs="宋体"/>
                <w:szCs w:val="21"/>
              </w:rPr>
            </w:pPr>
            <w:r>
              <w:rPr>
                <w:rFonts w:hint="eastAsia"/>
                <w:szCs w:val="21"/>
              </w:rPr>
              <w:t>【法律】《中华人民共和国公路法》</w:t>
            </w:r>
            <w:r>
              <w:rPr>
                <w:rFonts w:hint="eastAsia"/>
                <w:szCs w:val="21"/>
              </w:rPr>
              <w:br w:type="textWrapping"/>
            </w:r>
            <w:r>
              <w:rPr>
                <w:rFonts w:hint="eastAsia"/>
                <w:szCs w:val="21"/>
              </w:rPr>
              <w:t>【规章】《公路建设市场管理办法》</w:t>
            </w:r>
            <w:r>
              <w:rPr>
                <w:rFonts w:hint="eastAsia"/>
                <w:szCs w:val="21"/>
              </w:rPr>
              <w:br w:type="textWrapping"/>
            </w:r>
            <w:r>
              <w:rPr>
                <w:rFonts w:hint="eastAsia"/>
                <w:szCs w:val="21"/>
              </w:rPr>
              <w:t>【规范性文件】</w:t>
            </w:r>
            <w:r>
              <w:rPr>
                <w:rFonts w:hint="eastAsia"/>
                <w:spacing w:val="-4"/>
                <w:szCs w:val="21"/>
              </w:rPr>
              <w:t>《国务院关于取消和调整一批行政审批项目等事项的决定》（国发〔2014〕50号）</w:t>
            </w:r>
          </w:p>
        </w:tc>
        <w:tc>
          <w:tcPr>
            <w:tcW w:w="1525" w:type="dxa"/>
            <w:tcBorders>
              <w:top w:val="nil"/>
              <w:left w:val="nil"/>
              <w:bottom w:val="single" w:color="auto" w:sz="4" w:space="0"/>
              <w:right w:val="single" w:color="auto" w:sz="4" w:space="0"/>
            </w:tcBorders>
            <w:shd w:val="clear" w:color="auto" w:fill="auto"/>
            <w:vAlign w:val="center"/>
          </w:tcPr>
          <w:p w14:paraId="2416A5B3">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62D9384D">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1D74E6B">
            <w:pPr>
              <w:rPr>
                <w:rFonts w:ascii="宋体" w:hAnsi="宋体" w:cs="宋体"/>
                <w:szCs w:val="21"/>
              </w:rPr>
            </w:pPr>
          </w:p>
        </w:tc>
      </w:tr>
      <w:tr w14:paraId="16AA043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2197C20">
            <w:pPr>
              <w:jc w:val="center"/>
              <w:rPr>
                <w:rFonts w:ascii="宋体" w:hAnsi="宋体" w:cs="宋体"/>
                <w:szCs w:val="21"/>
              </w:rPr>
            </w:pPr>
            <w:r>
              <w:rPr>
                <w:rFonts w:hint="eastAsia"/>
                <w:szCs w:val="21"/>
              </w:rPr>
              <w:t>75</w:t>
            </w:r>
          </w:p>
        </w:tc>
        <w:tc>
          <w:tcPr>
            <w:tcW w:w="1868" w:type="dxa"/>
            <w:tcBorders>
              <w:top w:val="nil"/>
              <w:left w:val="nil"/>
              <w:bottom w:val="single" w:color="auto" w:sz="4" w:space="0"/>
              <w:right w:val="single" w:color="auto" w:sz="4" w:space="0"/>
            </w:tcBorders>
            <w:shd w:val="clear" w:color="auto" w:fill="auto"/>
            <w:vAlign w:val="center"/>
          </w:tcPr>
          <w:p w14:paraId="4368B858">
            <w:pPr>
              <w:rPr>
                <w:rFonts w:ascii="宋体" w:hAnsi="宋体" w:cs="宋体"/>
                <w:szCs w:val="21"/>
              </w:rPr>
            </w:pPr>
            <w:r>
              <w:rPr>
                <w:rFonts w:hint="eastAsia"/>
                <w:szCs w:val="21"/>
              </w:rPr>
              <w:t>公路工程专业丙级监理资质审批，水运工程监理企业资质认定</w:t>
            </w:r>
          </w:p>
        </w:tc>
        <w:tc>
          <w:tcPr>
            <w:tcW w:w="1258" w:type="dxa"/>
            <w:tcBorders>
              <w:top w:val="nil"/>
              <w:left w:val="nil"/>
              <w:bottom w:val="single" w:color="auto" w:sz="4" w:space="0"/>
              <w:right w:val="single" w:color="auto" w:sz="4" w:space="0"/>
            </w:tcBorders>
            <w:shd w:val="clear" w:color="auto" w:fill="auto"/>
            <w:vAlign w:val="center"/>
          </w:tcPr>
          <w:p w14:paraId="731156B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05197C3">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0BF34FF">
            <w:pPr>
              <w:rPr>
                <w:rFonts w:ascii="宋体" w:hAnsi="宋体" w:cs="宋体"/>
                <w:szCs w:val="21"/>
              </w:rPr>
            </w:pPr>
            <w:r>
              <w:rPr>
                <w:rFonts w:hint="eastAsia"/>
                <w:szCs w:val="21"/>
              </w:rPr>
              <w:t>【行政法规】《建设工程质量管理条例》</w:t>
            </w:r>
            <w:r>
              <w:rPr>
                <w:rFonts w:hint="eastAsia"/>
                <w:szCs w:val="21"/>
              </w:rPr>
              <w:br w:type="textWrapping"/>
            </w:r>
            <w:r>
              <w:rPr>
                <w:rFonts w:hint="eastAsia"/>
                <w:szCs w:val="21"/>
              </w:rPr>
              <w:t>【规章】《公路水运工程监理企业资质管理规定》</w:t>
            </w:r>
            <w:r>
              <w:rPr>
                <w:rFonts w:hint="eastAsia"/>
                <w:szCs w:val="21"/>
              </w:rPr>
              <w:br w:type="textWrapping"/>
            </w:r>
            <w:r>
              <w:rPr>
                <w:rFonts w:hint="eastAsia"/>
                <w:szCs w:val="21"/>
              </w:rPr>
              <w:t>【规范性文件】《国务院关于取消和下放一批行政审批项目的决定》（国发〔2014〕5号）</w:t>
            </w:r>
            <w:r>
              <w:rPr>
                <w:rFonts w:hint="eastAsia"/>
                <w:szCs w:val="21"/>
              </w:rPr>
              <w:br w:type="textWrapping"/>
            </w:r>
            <w:r>
              <w:rPr>
                <w:rFonts w:hint="eastAsia"/>
                <w:szCs w:val="21"/>
              </w:rPr>
              <w:t>【规范性文件】《国务院关于取消和调整一批行政审批项目等事项的决定》（国发〔2015〕11号）</w:t>
            </w:r>
          </w:p>
        </w:tc>
        <w:tc>
          <w:tcPr>
            <w:tcW w:w="1525" w:type="dxa"/>
            <w:tcBorders>
              <w:top w:val="nil"/>
              <w:left w:val="nil"/>
              <w:bottom w:val="single" w:color="auto" w:sz="4" w:space="0"/>
              <w:right w:val="single" w:color="auto" w:sz="4" w:space="0"/>
            </w:tcBorders>
            <w:shd w:val="clear" w:color="auto" w:fill="auto"/>
            <w:vAlign w:val="center"/>
          </w:tcPr>
          <w:p w14:paraId="09F430D0">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04FAD38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347C770">
            <w:pPr>
              <w:rPr>
                <w:rFonts w:ascii="宋体" w:hAnsi="宋体" w:cs="宋体"/>
                <w:szCs w:val="21"/>
              </w:rPr>
            </w:pPr>
          </w:p>
        </w:tc>
      </w:tr>
      <w:tr w14:paraId="0DDE4D0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5B1DEAD">
            <w:pPr>
              <w:jc w:val="center"/>
              <w:rPr>
                <w:rFonts w:ascii="宋体" w:hAnsi="宋体" w:cs="宋体"/>
                <w:szCs w:val="21"/>
              </w:rPr>
            </w:pPr>
            <w:r>
              <w:rPr>
                <w:rFonts w:hint="eastAsia"/>
                <w:szCs w:val="21"/>
              </w:rPr>
              <w:t>76</w:t>
            </w:r>
          </w:p>
        </w:tc>
        <w:tc>
          <w:tcPr>
            <w:tcW w:w="1868" w:type="dxa"/>
            <w:tcBorders>
              <w:top w:val="nil"/>
              <w:left w:val="nil"/>
              <w:bottom w:val="single" w:color="auto" w:sz="4" w:space="0"/>
              <w:right w:val="single" w:color="auto" w:sz="4" w:space="0"/>
            </w:tcBorders>
            <w:shd w:val="clear" w:color="auto" w:fill="auto"/>
            <w:vAlign w:val="center"/>
          </w:tcPr>
          <w:p w14:paraId="68B9D8B7">
            <w:pPr>
              <w:rPr>
                <w:rFonts w:ascii="宋体" w:hAnsi="宋体" w:cs="宋体"/>
                <w:szCs w:val="21"/>
              </w:rPr>
            </w:pPr>
            <w:r>
              <w:rPr>
                <w:rFonts w:hint="eastAsia"/>
                <w:szCs w:val="21"/>
              </w:rPr>
              <w:t>公路工程监理企业甲、乙级、专项资质初审</w:t>
            </w:r>
          </w:p>
        </w:tc>
        <w:tc>
          <w:tcPr>
            <w:tcW w:w="1258" w:type="dxa"/>
            <w:tcBorders>
              <w:top w:val="nil"/>
              <w:left w:val="nil"/>
              <w:bottom w:val="single" w:color="auto" w:sz="4" w:space="0"/>
              <w:right w:val="single" w:color="auto" w:sz="4" w:space="0"/>
            </w:tcBorders>
            <w:shd w:val="clear" w:color="auto" w:fill="auto"/>
            <w:vAlign w:val="center"/>
          </w:tcPr>
          <w:p w14:paraId="76447AA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DFF7F07">
            <w:pPr>
              <w:jc w:val="center"/>
              <w:rPr>
                <w:rFonts w:hint="eastAsia"/>
                <w:szCs w:val="21"/>
              </w:rPr>
            </w:pPr>
            <w:r>
              <w:rPr>
                <w:rFonts w:hint="eastAsia"/>
                <w:szCs w:val="21"/>
              </w:rPr>
              <w:t>其他行政</w:t>
            </w:r>
          </w:p>
          <w:p w14:paraId="2B210C0B">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61010FA">
            <w:pPr>
              <w:rPr>
                <w:rFonts w:ascii="宋体" w:hAnsi="宋体" w:cs="宋体"/>
                <w:szCs w:val="21"/>
              </w:rPr>
            </w:pPr>
            <w:r>
              <w:rPr>
                <w:rFonts w:hint="eastAsia"/>
                <w:szCs w:val="21"/>
              </w:rPr>
              <w:t>【规章】《公路水运工程监理企业资质管理规定》</w:t>
            </w:r>
          </w:p>
        </w:tc>
        <w:tc>
          <w:tcPr>
            <w:tcW w:w="1525" w:type="dxa"/>
            <w:tcBorders>
              <w:top w:val="nil"/>
              <w:left w:val="nil"/>
              <w:bottom w:val="single" w:color="auto" w:sz="4" w:space="0"/>
              <w:right w:val="single" w:color="auto" w:sz="4" w:space="0"/>
            </w:tcBorders>
            <w:shd w:val="clear" w:color="auto" w:fill="auto"/>
            <w:vAlign w:val="center"/>
          </w:tcPr>
          <w:p w14:paraId="323C6C6E">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7F87CEA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2D6C885">
            <w:pPr>
              <w:rPr>
                <w:rFonts w:ascii="宋体" w:hAnsi="宋体" w:cs="宋体"/>
                <w:szCs w:val="21"/>
              </w:rPr>
            </w:pPr>
          </w:p>
        </w:tc>
      </w:tr>
      <w:tr w14:paraId="6D29809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05515DD">
            <w:pPr>
              <w:jc w:val="center"/>
              <w:rPr>
                <w:rFonts w:ascii="宋体" w:hAnsi="宋体" w:cs="宋体"/>
                <w:szCs w:val="21"/>
              </w:rPr>
            </w:pPr>
            <w:r>
              <w:rPr>
                <w:rFonts w:hint="eastAsia"/>
                <w:szCs w:val="21"/>
              </w:rPr>
              <w:t>77</w:t>
            </w:r>
          </w:p>
        </w:tc>
        <w:tc>
          <w:tcPr>
            <w:tcW w:w="1868" w:type="dxa"/>
            <w:tcBorders>
              <w:top w:val="nil"/>
              <w:left w:val="nil"/>
              <w:bottom w:val="single" w:color="auto" w:sz="4" w:space="0"/>
              <w:right w:val="single" w:color="auto" w:sz="4" w:space="0"/>
            </w:tcBorders>
            <w:shd w:val="clear" w:color="auto" w:fill="auto"/>
            <w:vAlign w:val="center"/>
          </w:tcPr>
          <w:p w14:paraId="5B0D32F0">
            <w:pPr>
              <w:rPr>
                <w:rFonts w:ascii="宋体" w:hAnsi="宋体" w:cs="宋体"/>
                <w:szCs w:val="21"/>
              </w:rPr>
            </w:pPr>
            <w:r>
              <w:rPr>
                <w:rFonts w:hint="eastAsia"/>
                <w:szCs w:val="21"/>
              </w:rPr>
              <w:t>船舶、船用产品及海上设施、集装箱检验</w:t>
            </w:r>
          </w:p>
        </w:tc>
        <w:tc>
          <w:tcPr>
            <w:tcW w:w="1258" w:type="dxa"/>
            <w:tcBorders>
              <w:top w:val="nil"/>
              <w:left w:val="nil"/>
              <w:bottom w:val="single" w:color="auto" w:sz="4" w:space="0"/>
              <w:right w:val="single" w:color="auto" w:sz="4" w:space="0"/>
            </w:tcBorders>
            <w:shd w:val="clear" w:color="auto" w:fill="auto"/>
            <w:vAlign w:val="center"/>
          </w:tcPr>
          <w:p w14:paraId="739EC95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B4A8E1C">
            <w:pPr>
              <w:jc w:val="center"/>
              <w:rPr>
                <w:rFonts w:hint="eastAsia"/>
                <w:szCs w:val="21"/>
              </w:rPr>
            </w:pPr>
            <w:r>
              <w:rPr>
                <w:rFonts w:hint="eastAsia"/>
                <w:szCs w:val="21"/>
              </w:rPr>
              <w:t>其他行政</w:t>
            </w:r>
          </w:p>
          <w:p w14:paraId="379D89BD">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F51E3B4">
            <w:pPr>
              <w:rPr>
                <w:rFonts w:ascii="宋体" w:hAnsi="宋体" w:cs="宋体"/>
                <w:szCs w:val="21"/>
              </w:rPr>
            </w:pPr>
            <w:r>
              <w:rPr>
                <w:rFonts w:hint="eastAsia"/>
                <w:szCs w:val="21"/>
              </w:rPr>
              <w:t>【行政法规】《中华人民共和国船舶和海上设施检验条例》</w:t>
            </w:r>
          </w:p>
        </w:tc>
        <w:tc>
          <w:tcPr>
            <w:tcW w:w="1525" w:type="dxa"/>
            <w:tcBorders>
              <w:top w:val="nil"/>
              <w:left w:val="nil"/>
              <w:bottom w:val="single" w:color="auto" w:sz="4" w:space="0"/>
              <w:right w:val="single" w:color="auto" w:sz="4" w:space="0"/>
            </w:tcBorders>
            <w:shd w:val="clear" w:color="auto" w:fill="auto"/>
            <w:vAlign w:val="center"/>
          </w:tcPr>
          <w:p w14:paraId="795D0D0E">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17A77F87">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FE24A4E">
            <w:pPr>
              <w:rPr>
                <w:rFonts w:ascii="宋体" w:hAnsi="宋体" w:cs="宋体"/>
                <w:szCs w:val="21"/>
              </w:rPr>
            </w:pPr>
          </w:p>
        </w:tc>
      </w:tr>
      <w:tr w14:paraId="5BD3DF1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041A719">
            <w:pPr>
              <w:jc w:val="center"/>
              <w:rPr>
                <w:rFonts w:ascii="宋体" w:hAnsi="宋体" w:cs="宋体"/>
                <w:szCs w:val="21"/>
              </w:rPr>
            </w:pPr>
            <w:r>
              <w:rPr>
                <w:rFonts w:hint="eastAsia"/>
                <w:szCs w:val="21"/>
              </w:rPr>
              <w:t>78</w:t>
            </w:r>
          </w:p>
        </w:tc>
        <w:tc>
          <w:tcPr>
            <w:tcW w:w="1868" w:type="dxa"/>
            <w:tcBorders>
              <w:top w:val="nil"/>
              <w:left w:val="nil"/>
              <w:bottom w:val="single" w:color="auto" w:sz="4" w:space="0"/>
              <w:right w:val="single" w:color="auto" w:sz="4" w:space="0"/>
            </w:tcBorders>
            <w:shd w:val="clear" w:color="auto" w:fill="auto"/>
            <w:vAlign w:val="center"/>
          </w:tcPr>
          <w:p w14:paraId="575E985B">
            <w:pPr>
              <w:rPr>
                <w:rFonts w:ascii="宋体" w:hAnsi="宋体" w:cs="宋体"/>
                <w:szCs w:val="21"/>
              </w:rPr>
            </w:pPr>
            <w:r>
              <w:rPr>
                <w:rFonts w:hint="eastAsia"/>
                <w:szCs w:val="21"/>
              </w:rPr>
              <w:t>辽宁省道路运输驾驶员远程继续教育培训机构备案</w:t>
            </w:r>
          </w:p>
        </w:tc>
        <w:tc>
          <w:tcPr>
            <w:tcW w:w="1258" w:type="dxa"/>
            <w:tcBorders>
              <w:top w:val="nil"/>
              <w:left w:val="nil"/>
              <w:bottom w:val="single" w:color="auto" w:sz="4" w:space="0"/>
              <w:right w:val="single" w:color="auto" w:sz="4" w:space="0"/>
            </w:tcBorders>
            <w:shd w:val="clear" w:color="auto" w:fill="auto"/>
            <w:vAlign w:val="center"/>
          </w:tcPr>
          <w:p w14:paraId="7F55A0A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B65761D">
            <w:pPr>
              <w:jc w:val="center"/>
              <w:rPr>
                <w:rFonts w:hint="eastAsia"/>
                <w:szCs w:val="21"/>
              </w:rPr>
            </w:pPr>
            <w:r>
              <w:rPr>
                <w:rFonts w:hint="eastAsia"/>
                <w:szCs w:val="21"/>
              </w:rPr>
              <w:t>其他行政</w:t>
            </w:r>
          </w:p>
          <w:p w14:paraId="223A5504">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F977794">
            <w:pPr>
              <w:rPr>
                <w:rFonts w:ascii="宋体" w:hAnsi="宋体" w:cs="宋体"/>
                <w:szCs w:val="21"/>
              </w:rPr>
            </w:pPr>
            <w:r>
              <w:rPr>
                <w:rFonts w:hint="eastAsia"/>
                <w:szCs w:val="21"/>
              </w:rPr>
              <w:t>【行政法规】《互联网信息服务管理办法》</w:t>
            </w:r>
            <w:r>
              <w:rPr>
                <w:rFonts w:hint="eastAsia"/>
                <w:szCs w:val="21"/>
              </w:rPr>
              <w:br w:type="textWrapping"/>
            </w:r>
            <w:r>
              <w:rPr>
                <w:rFonts w:hint="eastAsia"/>
                <w:szCs w:val="21"/>
              </w:rPr>
              <w:t>【规范性文件】《道路运输驾驶员继续教育办法》（交运发〔2011〕106号）</w:t>
            </w:r>
          </w:p>
        </w:tc>
        <w:tc>
          <w:tcPr>
            <w:tcW w:w="1525" w:type="dxa"/>
            <w:tcBorders>
              <w:top w:val="nil"/>
              <w:left w:val="nil"/>
              <w:bottom w:val="single" w:color="auto" w:sz="4" w:space="0"/>
              <w:right w:val="single" w:color="auto" w:sz="4" w:space="0"/>
            </w:tcBorders>
            <w:shd w:val="clear" w:color="auto" w:fill="auto"/>
            <w:vAlign w:val="center"/>
          </w:tcPr>
          <w:p w14:paraId="6F66AFC2">
            <w:pPr>
              <w:jc w:val="center"/>
              <w:rPr>
                <w:rFonts w:ascii="宋体" w:hAnsi="宋体" w:cs="宋体"/>
                <w:szCs w:val="21"/>
              </w:rPr>
            </w:pPr>
            <w:r>
              <w:rPr>
                <w:rFonts w:hint="eastAsia"/>
                <w:szCs w:val="21"/>
              </w:rPr>
              <w:t>省交通运输厅</w:t>
            </w:r>
          </w:p>
        </w:tc>
        <w:tc>
          <w:tcPr>
            <w:tcW w:w="1251" w:type="dxa"/>
            <w:tcBorders>
              <w:top w:val="nil"/>
              <w:left w:val="nil"/>
              <w:bottom w:val="single" w:color="auto" w:sz="4" w:space="0"/>
              <w:right w:val="single" w:color="auto" w:sz="4" w:space="0"/>
            </w:tcBorders>
            <w:shd w:val="clear" w:color="auto" w:fill="auto"/>
            <w:vAlign w:val="center"/>
          </w:tcPr>
          <w:p w14:paraId="301BB6B8">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07CCBB2">
            <w:pPr>
              <w:rPr>
                <w:rFonts w:ascii="宋体" w:hAnsi="宋体" w:cs="宋体"/>
                <w:szCs w:val="21"/>
              </w:rPr>
            </w:pPr>
          </w:p>
        </w:tc>
      </w:tr>
      <w:tr w14:paraId="0CB7923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FC67272">
            <w:pPr>
              <w:jc w:val="center"/>
              <w:rPr>
                <w:rFonts w:ascii="宋体" w:hAnsi="宋体" w:cs="宋体"/>
                <w:szCs w:val="21"/>
              </w:rPr>
            </w:pPr>
            <w:r>
              <w:rPr>
                <w:rFonts w:hint="eastAsia"/>
                <w:szCs w:val="21"/>
              </w:rPr>
              <w:t>79</w:t>
            </w:r>
          </w:p>
        </w:tc>
        <w:tc>
          <w:tcPr>
            <w:tcW w:w="1868" w:type="dxa"/>
            <w:tcBorders>
              <w:top w:val="nil"/>
              <w:left w:val="nil"/>
              <w:bottom w:val="single" w:color="auto" w:sz="4" w:space="0"/>
              <w:right w:val="single" w:color="auto" w:sz="4" w:space="0"/>
            </w:tcBorders>
            <w:shd w:val="clear" w:color="auto" w:fill="auto"/>
            <w:vAlign w:val="center"/>
          </w:tcPr>
          <w:p w14:paraId="4566E539">
            <w:pPr>
              <w:rPr>
                <w:rFonts w:ascii="宋体" w:hAnsi="宋体" w:cs="宋体"/>
                <w:szCs w:val="21"/>
              </w:rPr>
            </w:pPr>
            <w:r>
              <w:rPr>
                <w:rFonts w:hint="eastAsia"/>
                <w:szCs w:val="21"/>
              </w:rPr>
              <w:t>粮食收购资格审批</w:t>
            </w:r>
          </w:p>
        </w:tc>
        <w:tc>
          <w:tcPr>
            <w:tcW w:w="1258" w:type="dxa"/>
            <w:tcBorders>
              <w:top w:val="nil"/>
              <w:left w:val="nil"/>
              <w:bottom w:val="single" w:color="auto" w:sz="4" w:space="0"/>
              <w:right w:val="single" w:color="auto" w:sz="4" w:space="0"/>
            </w:tcBorders>
            <w:shd w:val="clear" w:color="auto" w:fill="auto"/>
            <w:vAlign w:val="center"/>
          </w:tcPr>
          <w:p w14:paraId="3BB6A1F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E81DC2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7E56E8F">
            <w:pPr>
              <w:rPr>
                <w:rFonts w:ascii="宋体" w:hAnsi="宋体" w:cs="宋体"/>
                <w:szCs w:val="21"/>
              </w:rPr>
            </w:pPr>
            <w:r>
              <w:rPr>
                <w:rFonts w:hint="eastAsia"/>
                <w:szCs w:val="21"/>
              </w:rPr>
              <w:t>【行政法规】《粮食流通管理条例》</w:t>
            </w:r>
          </w:p>
        </w:tc>
        <w:tc>
          <w:tcPr>
            <w:tcW w:w="1525" w:type="dxa"/>
            <w:tcBorders>
              <w:top w:val="nil"/>
              <w:left w:val="nil"/>
              <w:bottom w:val="single" w:color="auto" w:sz="4" w:space="0"/>
              <w:right w:val="single" w:color="auto" w:sz="4" w:space="0"/>
            </w:tcBorders>
            <w:shd w:val="clear" w:color="auto" w:fill="auto"/>
            <w:vAlign w:val="center"/>
          </w:tcPr>
          <w:p w14:paraId="07989D53">
            <w:pPr>
              <w:jc w:val="center"/>
              <w:rPr>
                <w:rFonts w:ascii="宋体" w:hAnsi="宋体" w:cs="宋体"/>
                <w:szCs w:val="21"/>
              </w:rPr>
            </w:pPr>
            <w:r>
              <w:rPr>
                <w:rFonts w:hint="eastAsia"/>
                <w:szCs w:val="21"/>
              </w:rPr>
              <w:t>省农委</w:t>
            </w:r>
          </w:p>
        </w:tc>
        <w:tc>
          <w:tcPr>
            <w:tcW w:w="1251" w:type="dxa"/>
            <w:tcBorders>
              <w:top w:val="nil"/>
              <w:left w:val="nil"/>
              <w:bottom w:val="single" w:color="auto" w:sz="4" w:space="0"/>
              <w:right w:val="single" w:color="auto" w:sz="4" w:space="0"/>
            </w:tcBorders>
            <w:shd w:val="clear" w:color="auto" w:fill="auto"/>
            <w:vAlign w:val="center"/>
          </w:tcPr>
          <w:p w14:paraId="6EFD65C1">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57A60E6">
            <w:pPr>
              <w:rPr>
                <w:rFonts w:ascii="宋体" w:hAnsi="宋体" w:cs="宋体"/>
                <w:szCs w:val="21"/>
              </w:rPr>
            </w:pPr>
          </w:p>
        </w:tc>
      </w:tr>
      <w:tr w14:paraId="279BE5D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008B8FC">
            <w:pPr>
              <w:jc w:val="center"/>
              <w:rPr>
                <w:rFonts w:ascii="宋体" w:hAnsi="宋体" w:cs="宋体"/>
                <w:szCs w:val="21"/>
              </w:rPr>
            </w:pPr>
            <w:r>
              <w:rPr>
                <w:rFonts w:hint="eastAsia"/>
                <w:szCs w:val="21"/>
              </w:rPr>
              <w:t>80</w:t>
            </w:r>
          </w:p>
        </w:tc>
        <w:tc>
          <w:tcPr>
            <w:tcW w:w="1868" w:type="dxa"/>
            <w:tcBorders>
              <w:top w:val="nil"/>
              <w:left w:val="nil"/>
              <w:bottom w:val="single" w:color="auto" w:sz="4" w:space="0"/>
              <w:right w:val="single" w:color="auto" w:sz="4" w:space="0"/>
            </w:tcBorders>
            <w:shd w:val="clear" w:color="auto" w:fill="auto"/>
            <w:vAlign w:val="center"/>
          </w:tcPr>
          <w:p w14:paraId="791DF48F">
            <w:pPr>
              <w:rPr>
                <w:rFonts w:ascii="宋体" w:hAnsi="宋体" w:cs="宋体"/>
                <w:szCs w:val="21"/>
              </w:rPr>
            </w:pPr>
            <w:r>
              <w:rPr>
                <w:rFonts w:hint="eastAsia"/>
                <w:szCs w:val="21"/>
              </w:rPr>
              <w:t>成品油零售经营资格审批</w:t>
            </w:r>
          </w:p>
        </w:tc>
        <w:tc>
          <w:tcPr>
            <w:tcW w:w="1258" w:type="dxa"/>
            <w:tcBorders>
              <w:top w:val="nil"/>
              <w:left w:val="nil"/>
              <w:bottom w:val="single" w:color="auto" w:sz="4" w:space="0"/>
              <w:right w:val="single" w:color="auto" w:sz="4" w:space="0"/>
            </w:tcBorders>
            <w:shd w:val="clear" w:color="auto" w:fill="auto"/>
            <w:vAlign w:val="center"/>
          </w:tcPr>
          <w:p w14:paraId="700ABEE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5B6531A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5BE4D92">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【规章】《成品油市场管理办法》</w:t>
            </w:r>
          </w:p>
        </w:tc>
        <w:tc>
          <w:tcPr>
            <w:tcW w:w="1525" w:type="dxa"/>
            <w:tcBorders>
              <w:top w:val="nil"/>
              <w:left w:val="nil"/>
              <w:bottom w:val="single" w:color="auto" w:sz="4" w:space="0"/>
              <w:right w:val="single" w:color="auto" w:sz="4" w:space="0"/>
            </w:tcBorders>
            <w:shd w:val="clear" w:color="auto" w:fill="auto"/>
            <w:vAlign w:val="center"/>
          </w:tcPr>
          <w:p w14:paraId="2159853D">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14:paraId="37C99314">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754A802A">
            <w:pPr>
              <w:rPr>
                <w:rFonts w:ascii="宋体" w:hAnsi="宋体" w:cs="宋体"/>
                <w:szCs w:val="21"/>
              </w:rPr>
            </w:pPr>
          </w:p>
        </w:tc>
      </w:tr>
      <w:tr w14:paraId="6641B6B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C67826B">
            <w:pPr>
              <w:jc w:val="center"/>
              <w:rPr>
                <w:rFonts w:ascii="宋体" w:hAnsi="宋体" w:cs="宋体"/>
                <w:szCs w:val="21"/>
              </w:rPr>
            </w:pPr>
            <w:r>
              <w:rPr>
                <w:rFonts w:hint="eastAsia"/>
                <w:szCs w:val="21"/>
              </w:rPr>
              <w:t>81</w:t>
            </w:r>
          </w:p>
        </w:tc>
        <w:tc>
          <w:tcPr>
            <w:tcW w:w="1868" w:type="dxa"/>
            <w:tcBorders>
              <w:top w:val="nil"/>
              <w:left w:val="nil"/>
              <w:bottom w:val="single" w:color="auto" w:sz="4" w:space="0"/>
              <w:right w:val="single" w:color="auto" w:sz="4" w:space="0"/>
            </w:tcBorders>
            <w:shd w:val="clear" w:color="auto" w:fill="auto"/>
            <w:vAlign w:val="center"/>
          </w:tcPr>
          <w:p w14:paraId="73B2C956">
            <w:pPr>
              <w:rPr>
                <w:rFonts w:ascii="宋体" w:hAnsi="宋体" w:cs="宋体"/>
                <w:szCs w:val="21"/>
              </w:rPr>
            </w:pPr>
            <w:r>
              <w:rPr>
                <w:rFonts w:hint="eastAsia"/>
                <w:szCs w:val="21"/>
              </w:rPr>
              <w:t>设立典当行及分支机构审批</w:t>
            </w:r>
          </w:p>
        </w:tc>
        <w:tc>
          <w:tcPr>
            <w:tcW w:w="1258" w:type="dxa"/>
            <w:tcBorders>
              <w:top w:val="nil"/>
              <w:left w:val="nil"/>
              <w:bottom w:val="single" w:color="auto" w:sz="4" w:space="0"/>
              <w:right w:val="single" w:color="auto" w:sz="4" w:space="0"/>
            </w:tcBorders>
            <w:shd w:val="clear" w:color="auto" w:fill="auto"/>
            <w:vAlign w:val="center"/>
          </w:tcPr>
          <w:p w14:paraId="40722D3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1E628F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4C0F745">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14:paraId="2FFE6E40">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14:paraId="6AD2993A">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7852B18">
            <w:pPr>
              <w:rPr>
                <w:rFonts w:ascii="宋体" w:hAnsi="宋体" w:cs="宋体"/>
                <w:color w:val="FF0000"/>
                <w:szCs w:val="21"/>
              </w:rPr>
            </w:pPr>
          </w:p>
        </w:tc>
      </w:tr>
      <w:tr w14:paraId="03C55BC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857F0C4">
            <w:pPr>
              <w:jc w:val="center"/>
              <w:rPr>
                <w:rFonts w:ascii="宋体" w:hAnsi="宋体" w:cs="宋体"/>
                <w:szCs w:val="21"/>
              </w:rPr>
            </w:pPr>
            <w:r>
              <w:rPr>
                <w:rFonts w:hint="eastAsia"/>
                <w:szCs w:val="21"/>
              </w:rPr>
              <w:t>82</w:t>
            </w:r>
          </w:p>
        </w:tc>
        <w:tc>
          <w:tcPr>
            <w:tcW w:w="1868" w:type="dxa"/>
            <w:tcBorders>
              <w:top w:val="nil"/>
              <w:left w:val="nil"/>
              <w:bottom w:val="single" w:color="auto" w:sz="4" w:space="0"/>
              <w:right w:val="single" w:color="auto" w:sz="4" w:space="0"/>
            </w:tcBorders>
            <w:shd w:val="clear" w:color="auto" w:fill="auto"/>
            <w:vAlign w:val="center"/>
          </w:tcPr>
          <w:p w14:paraId="4A9715CE">
            <w:pPr>
              <w:rPr>
                <w:rFonts w:ascii="宋体" w:hAnsi="宋体" w:cs="宋体"/>
                <w:szCs w:val="21"/>
              </w:rPr>
            </w:pPr>
            <w:r>
              <w:rPr>
                <w:rFonts w:hint="eastAsia"/>
                <w:szCs w:val="21"/>
              </w:rPr>
              <w:t>从事拍卖业务许可</w:t>
            </w:r>
          </w:p>
        </w:tc>
        <w:tc>
          <w:tcPr>
            <w:tcW w:w="1258" w:type="dxa"/>
            <w:tcBorders>
              <w:top w:val="nil"/>
              <w:left w:val="nil"/>
              <w:bottom w:val="single" w:color="auto" w:sz="4" w:space="0"/>
              <w:right w:val="single" w:color="auto" w:sz="4" w:space="0"/>
            </w:tcBorders>
            <w:shd w:val="clear" w:color="auto" w:fill="auto"/>
            <w:vAlign w:val="center"/>
          </w:tcPr>
          <w:p w14:paraId="71350EB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F35B2C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C2007B3">
            <w:pPr>
              <w:rPr>
                <w:rFonts w:ascii="宋体" w:hAnsi="宋体" w:cs="宋体"/>
                <w:szCs w:val="21"/>
              </w:rPr>
            </w:pPr>
            <w:r>
              <w:rPr>
                <w:rFonts w:hint="eastAsia"/>
                <w:szCs w:val="21"/>
              </w:rPr>
              <w:t>【法律】《中华人民共和国拍卖法》</w:t>
            </w:r>
            <w:r>
              <w:rPr>
                <w:rFonts w:hint="eastAsia"/>
                <w:szCs w:val="21"/>
              </w:rPr>
              <w:br w:type="textWrapping"/>
            </w:r>
            <w:r>
              <w:rPr>
                <w:rFonts w:hint="eastAsia"/>
                <w:szCs w:val="21"/>
              </w:rPr>
              <w:t>【规章】《拍卖管理办法》</w:t>
            </w:r>
          </w:p>
        </w:tc>
        <w:tc>
          <w:tcPr>
            <w:tcW w:w="1525" w:type="dxa"/>
            <w:tcBorders>
              <w:top w:val="nil"/>
              <w:left w:val="nil"/>
              <w:bottom w:val="single" w:color="auto" w:sz="4" w:space="0"/>
              <w:right w:val="single" w:color="auto" w:sz="4" w:space="0"/>
            </w:tcBorders>
            <w:shd w:val="clear" w:color="auto" w:fill="auto"/>
            <w:vAlign w:val="center"/>
          </w:tcPr>
          <w:p w14:paraId="01CB105D">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14:paraId="720C6C3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044BBE9">
            <w:pPr>
              <w:rPr>
                <w:rFonts w:ascii="宋体" w:hAnsi="宋体" w:cs="宋体"/>
                <w:color w:val="FF0000"/>
                <w:szCs w:val="21"/>
              </w:rPr>
            </w:pPr>
          </w:p>
        </w:tc>
      </w:tr>
      <w:tr w14:paraId="343E939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B233AAE">
            <w:pPr>
              <w:jc w:val="center"/>
              <w:rPr>
                <w:rFonts w:ascii="宋体" w:hAnsi="宋体" w:cs="宋体"/>
                <w:szCs w:val="21"/>
              </w:rPr>
            </w:pPr>
            <w:r>
              <w:rPr>
                <w:rFonts w:hint="eastAsia"/>
                <w:szCs w:val="21"/>
              </w:rPr>
              <w:t>83</w:t>
            </w:r>
          </w:p>
        </w:tc>
        <w:tc>
          <w:tcPr>
            <w:tcW w:w="1868" w:type="dxa"/>
            <w:tcBorders>
              <w:top w:val="nil"/>
              <w:left w:val="nil"/>
              <w:bottom w:val="single" w:color="auto" w:sz="4" w:space="0"/>
              <w:right w:val="single" w:color="auto" w:sz="4" w:space="0"/>
            </w:tcBorders>
            <w:shd w:val="clear" w:color="auto" w:fill="auto"/>
            <w:vAlign w:val="center"/>
          </w:tcPr>
          <w:p w14:paraId="7ADD94B3">
            <w:pPr>
              <w:rPr>
                <w:rFonts w:ascii="宋体" w:hAnsi="宋体" w:cs="宋体"/>
                <w:szCs w:val="21"/>
              </w:rPr>
            </w:pPr>
            <w:r>
              <w:rPr>
                <w:rFonts w:hint="eastAsia"/>
                <w:szCs w:val="21"/>
              </w:rPr>
              <w:t>国内企业在境外投资开办企业（金融企业除外）核准初审</w:t>
            </w:r>
          </w:p>
        </w:tc>
        <w:tc>
          <w:tcPr>
            <w:tcW w:w="1258" w:type="dxa"/>
            <w:tcBorders>
              <w:top w:val="nil"/>
              <w:left w:val="nil"/>
              <w:bottom w:val="single" w:color="auto" w:sz="4" w:space="0"/>
              <w:right w:val="single" w:color="auto" w:sz="4" w:space="0"/>
            </w:tcBorders>
            <w:shd w:val="clear" w:color="auto" w:fill="auto"/>
            <w:vAlign w:val="center"/>
          </w:tcPr>
          <w:p w14:paraId="1B1492E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42BE15C">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0D2F6C4">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【规章】《境外投资管理办法》</w:t>
            </w:r>
            <w:r>
              <w:rPr>
                <w:rFonts w:hint="eastAsia"/>
                <w:szCs w:val="21"/>
              </w:rPr>
              <w:br w:type="textWrapping"/>
            </w:r>
            <w:r>
              <w:rPr>
                <w:rFonts w:hint="eastAsia"/>
                <w:szCs w:val="21"/>
              </w:rPr>
              <w:t>【规范性文件】《国务院关于投资体制改革的决定》（国发〔2004〕20号）</w:t>
            </w:r>
            <w:r>
              <w:rPr>
                <w:rFonts w:hint="eastAsia"/>
                <w:szCs w:val="21"/>
              </w:rPr>
              <w:br w:type="textWrapping"/>
            </w:r>
            <w:r>
              <w:rPr>
                <w:rFonts w:hint="eastAsia"/>
                <w:szCs w:val="21"/>
              </w:rPr>
              <w:t>【规范性文件】《国务院关于发布政府核准的投资项目目录（2014年本）的通知》（国发〔2014〕53号）</w:t>
            </w:r>
          </w:p>
        </w:tc>
        <w:tc>
          <w:tcPr>
            <w:tcW w:w="1525" w:type="dxa"/>
            <w:tcBorders>
              <w:top w:val="nil"/>
              <w:left w:val="nil"/>
              <w:bottom w:val="single" w:color="auto" w:sz="4" w:space="0"/>
              <w:right w:val="single" w:color="auto" w:sz="4" w:space="0"/>
            </w:tcBorders>
            <w:shd w:val="clear" w:color="auto" w:fill="auto"/>
            <w:vAlign w:val="center"/>
          </w:tcPr>
          <w:p w14:paraId="400CC833">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14:paraId="03401321">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2891C2B1">
            <w:pPr>
              <w:rPr>
                <w:rFonts w:ascii="宋体" w:hAnsi="宋体" w:cs="宋体"/>
                <w:szCs w:val="21"/>
              </w:rPr>
            </w:pPr>
          </w:p>
        </w:tc>
      </w:tr>
      <w:tr w14:paraId="6DD9B28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9BCB32B">
            <w:pPr>
              <w:jc w:val="center"/>
              <w:rPr>
                <w:rFonts w:ascii="宋体" w:hAnsi="宋体" w:cs="宋体"/>
                <w:szCs w:val="21"/>
              </w:rPr>
            </w:pPr>
            <w:r>
              <w:rPr>
                <w:rFonts w:hint="eastAsia"/>
                <w:szCs w:val="21"/>
              </w:rPr>
              <w:t>84</w:t>
            </w:r>
          </w:p>
        </w:tc>
        <w:tc>
          <w:tcPr>
            <w:tcW w:w="1868" w:type="dxa"/>
            <w:tcBorders>
              <w:top w:val="nil"/>
              <w:left w:val="nil"/>
              <w:bottom w:val="single" w:color="auto" w:sz="4" w:space="0"/>
              <w:right w:val="single" w:color="auto" w:sz="4" w:space="0"/>
            </w:tcBorders>
            <w:shd w:val="clear" w:color="auto" w:fill="auto"/>
            <w:vAlign w:val="center"/>
          </w:tcPr>
          <w:p w14:paraId="3A5DFFB3">
            <w:pPr>
              <w:rPr>
                <w:rFonts w:ascii="宋体" w:hAnsi="宋体" w:cs="宋体"/>
                <w:szCs w:val="21"/>
              </w:rPr>
            </w:pPr>
            <w:r>
              <w:rPr>
                <w:rFonts w:hint="eastAsia"/>
                <w:szCs w:val="21"/>
              </w:rPr>
              <w:t>限制进出口技术的进出口许可</w:t>
            </w:r>
          </w:p>
        </w:tc>
        <w:tc>
          <w:tcPr>
            <w:tcW w:w="1258" w:type="dxa"/>
            <w:tcBorders>
              <w:top w:val="nil"/>
              <w:left w:val="nil"/>
              <w:bottom w:val="single" w:color="auto" w:sz="4" w:space="0"/>
              <w:right w:val="single" w:color="auto" w:sz="4" w:space="0"/>
            </w:tcBorders>
            <w:shd w:val="clear" w:color="auto" w:fill="auto"/>
            <w:vAlign w:val="center"/>
          </w:tcPr>
          <w:p w14:paraId="6C17A04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1C7420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4F86B3E">
            <w:pPr>
              <w:rPr>
                <w:rFonts w:ascii="宋体" w:hAnsi="宋体" w:cs="宋体"/>
                <w:szCs w:val="21"/>
              </w:rPr>
            </w:pPr>
            <w:r>
              <w:rPr>
                <w:rFonts w:hint="eastAsia"/>
                <w:szCs w:val="21"/>
              </w:rPr>
              <w:t>【法律】《中华人民共和国对外贸易法》</w:t>
            </w:r>
            <w:r>
              <w:rPr>
                <w:rFonts w:hint="eastAsia"/>
                <w:szCs w:val="21"/>
              </w:rPr>
              <w:br w:type="textWrapping"/>
            </w:r>
            <w:r>
              <w:rPr>
                <w:rFonts w:hint="eastAsia"/>
                <w:szCs w:val="21"/>
              </w:rPr>
              <w:t>【行政法规】《中华人民共和国技术进出口管理条例》</w:t>
            </w:r>
            <w:r>
              <w:rPr>
                <w:rFonts w:hint="eastAsia"/>
                <w:szCs w:val="21"/>
              </w:rPr>
              <w:br w:type="textWrapping"/>
            </w:r>
            <w:r>
              <w:rPr>
                <w:rFonts w:hint="eastAsia"/>
                <w:szCs w:val="21"/>
              </w:rPr>
              <w:t>【规范性文件】《国务院关于第四批取消和调整行政审批项目的决定》（国发〔2007〕33号）</w:t>
            </w:r>
          </w:p>
        </w:tc>
        <w:tc>
          <w:tcPr>
            <w:tcW w:w="1525" w:type="dxa"/>
            <w:tcBorders>
              <w:top w:val="nil"/>
              <w:left w:val="nil"/>
              <w:bottom w:val="single" w:color="auto" w:sz="4" w:space="0"/>
              <w:right w:val="single" w:color="auto" w:sz="4" w:space="0"/>
            </w:tcBorders>
            <w:shd w:val="clear" w:color="auto" w:fill="auto"/>
            <w:vAlign w:val="center"/>
          </w:tcPr>
          <w:p w14:paraId="55D58423">
            <w:pPr>
              <w:jc w:val="center"/>
              <w:rPr>
                <w:rFonts w:ascii="宋体" w:hAnsi="宋体" w:cs="宋体"/>
                <w:szCs w:val="21"/>
              </w:rPr>
            </w:pPr>
            <w:r>
              <w:rPr>
                <w:rFonts w:hint="eastAsia"/>
                <w:szCs w:val="21"/>
              </w:rPr>
              <w:t>省商务厅</w:t>
            </w:r>
          </w:p>
        </w:tc>
        <w:tc>
          <w:tcPr>
            <w:tcW w:w="1251" w:type="dxa"/>
            <w:tcBorders>
              <w:top w:val="nil"/>
              <w:left w:val="nil"/>
              <w:bottom w:val="single" w:color="auto" w:sz="4" w:space="0"/>
              <w:right w:val="single" w:color="auto" w:sz="4" w:space="0"/>
            </w:tcBorders>
            <w:shd w:val="clear" w:color="auto" w:fill="auto"/>
            <w:vAlign w:val="center"/>
          </w:tcPr>
          <w:p w14:paraId="548FD200">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3CC1752C">
            <w:pPr>
              <w:rPr>
                <w:rFonts w:ascii="宋体" w:hAnsi="宋体" w:cs="宋体"/>
                <w:szCs w:val="21"/>
              </w:rPr>
            </w:pPr>
          </w:p>
        </w:tc>
      </w:tr>
      <w:tr w14:paraId="0B67E98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0BAEB16">
            <w:pPr>
              <w:jc w:val="center"/>
              <w:rPr>
                <w:rFonts w:ascii="宋体" w:hAnsi="宋体" w:cs="宋体"/>
                <w:szCs w:val="21"/>
              </w:rPr>
            </w:pPr>
            <w:r>
              <w:rPr>
                <w:rFonts w:hint="eastAsia"/>
                <w:szCs w:val="21"/>
              </w:rPr>
              <w:t>85</w:t>
            </w:r>
          </w:p>
        </w:tc>
        <w:tc>
          <w:tcPr>
            <w:tcW w:w="1868" w:type="dxa"/>
            <w:tcBorders>
              <w:top w:val="nil"/>
              <w:left w:val="nil"/>
              <w:bottom w:val="single" w:color="auto" w:sz="4" w:space="0"/>
              <w:right w:val="single" w:color="auto" w:sz="4" w:space="0"/>
            </w:tcBorders>
            <w:shd w:val="clear" w:color="auto" w:fill="auto"/>
            <w:vAlign w:val="center"/>
          </w:tcPr>
          <w:p w14:paraId="1AABF768">
            <w:pPr>
              <w:rPr>
                <w:rFonts w:ascii="宋体" w:hAnsi="宋体" w:cs="宋体"/>
                <w:szCs w:val="21"/>
              </w:rPr>
            </w:pPr>
            <w:r>
              <w:rPr>
                <w:rFonts w:hint="eastAsia"/>
                <w:szCs w:val="21"/>
              </w:rPr>
              <w:t>香港特别行政区、澳门特别行政区的投资者在内地投资设立合资、合作、独资经营的演出经纪机构的审批</w:t>
            </w:r>
          </w:p>
        </w:tc>
        <w:tc>
          <w:tcPr>
            <w:tcW w:w="1258" w:type="dxa"/>
            <w:tcBorders>
              <w:top w:val="nil"/>
              <w:left w:val="nil"/>
              <w:bottom w:val="single" w:color="auto" w:sz="4" w:space="0"/>
              <w:right w:val="single" w:color="auto" w:sz="4" w:space="0"/>
            </w:tcBorders>
            <w:shd w:val="clear" w:color="auto" w:fill="auto"/>
            <w:vAlign w:val="center"/>
          </w:tcPr>
          <w:p w14:paraId="7B0C5A6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0F47B83">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17274A1">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14:paraId="208990B2">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14:paraId="5D0D7A2A">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442F5B0">
            <w:pPr>
              <w:rPr>
                <w:rFonts w:ascii="宋体" w:hAnsi="宋体" w:cs="宋体"/>
                <w:color w:val="000000"/>
                <w:szCs w:val="21"/>
              </w:rPr>
            </w:pPr>
          </w:p>
        </w:tc>
      </w:tr>
      <w:tr w14:paraId="78027F8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32AE52D">
            <w:pPr>
              <w:jc w:val="center"/>
              <w:rPr>
                <w:rFonts w:ascii="宋体" w:hAnsi="宋体" w:cs="宋体"/>
                <w:szCs w:val="21"/>
              </w:rPr>
            </w:pPr>
            <w:r>
              <w:rPr>
                <w:rFonts w:hint="eastAsia"/>
                <w:szCs w:val="21"/>
              </w:rPr>
              <w:t>86</w:t>
            </w:r>
          </w:p>
        </w:tc>
        <w:tc>
          <w:tcPr>
            <w:tcW w:w="1868" w:type="dxa"/>
            <w:tcBorders>
              <w:top w:val="nil"/>
              <w:left w:val="nil"/>
              <w:bottom w:val="single" w:color="auto" w:sz="4" w:space="0"/>
              <w:right w:val="single" w:color="auto" w:sz="4" w:space="0"/>
            </w:tcBorders>
            <w:shd w:val="clear" w:color="auto" w:fill="auto"/>
            <w:vAlign w:val="center"/>
          </w:tcPr>
          <w:p w14:paraId="326089C0">
            <w:pPr>
              <w:rPr>
                <w:rFonts w:ascii="宋体" w:hAnsi="宋体" w:cs="宋体"/>
                <w:szCs w:val="21"/>
              </w:rPr>
            </w:pPr>
            <w:r>
              <w:rPr>
                <w:rFonts w:hint="eastAsia"/>
                <w:szCs w:val="21"/>
              </w:rPr>
              <w:t>台湾地区的投资者在内地投资设立合资、合作经营的演出经纪机构的审批</w:t>
            </w:r>
          </w:p>
        </w:tc>
        <w:tc>
          <w:tcPr>
            <w:tcW w:w="1258" w:type="dxa"/>
            <w:tcBorders>
              <w:top w:val="nil"/>
              <w:left w:val="nil"/>
              <w:bottom w:val="single" w:color="auto" w:sz="4" w:space="0"/>
              <w:right w:val="single" w:color="auto" w:sz="4" w:space="0"/>
            </w:tcBorders>
            <w:shd w:val="clear" w:color="auto" w:fill="auto"/>
            <w:vAlign w:val="center"/>
          </w:tcPr>
          <w:p w14:paraId="5BD6F4D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D8C8CD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BF2BC86">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【规范性文件】《国务院关于取消和下放一批行政审批项目等事项的决定》（国发〔2013〕19号）</w:t>
            </w:r>
          </w:p>
        </w:tc>
        <w:tc>
          <w:tcPr>
            <w:tcW w:w="1525" w:type="dxa"/>
            <w:tcBorders>
              <w:top w:val="nil"/>
              <w:left w:val="nil"/>
              <w:bottom w:val="single" w:color="auto" w:sz="4" w:space="0"/>
              <w:right w:val="single" w:color="auto" w:sz="4" w:space="0"/>
            </w:tcBorders>
            <w:shd w:val="clear" w:color="auto" w:fill="auto"/>
            <w:vAlign w:val="center"/>
          </w:tcPr>
          <w:p w14:paraId="33E4DDDB">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14:paraId="3D2170CB">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F9CD544">
            <w:pPr>
              <w:rPr>
                <w:rFonts w:ascii="宋体" w:hAnsi="宋体" w:cs="宋体"/>
                <w:color w:val="000000"/>
                <w:szCs w:val="21"/>
              </w:rPr>
            </w:pPr>
          </w:p>
        </w:tc>
      </w:tr>
      <w:tr w14:paraId="1F90B7D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553ECE3">
            <w:pPr>
              <w:jc w:val="center"/>
              <w:rPr>
                <w:rFonts w:ascii="宋体" w:hAnsi="宋体" w:cs="宋体"/>
                <w:szCs w:val="21"/>
              </w:rPr>
            </w:pPr>
            <w:r>
              <w:rPr>
                <w:rFonts w:hint="eastAsia"/>
                <w:szCs w:val="21"/>
              </w:rPr>
              <w:t>87</w:t>
            </w:r>
          </w:p>
        </w:tc>
        <w:tc>
          <w:tcPr>
            <w:tcW w:w="1868" w:type="dxa"/>
            <w:tcBorders>
              <w:top w:val="nil"/>
              <w:left w:val="nil"/>
              <w:bottom w:val="single" w:color="auto" w:sz="4" w:space="0"/>
              <w:right w:val="single" w:color="auto" w:sz="4" w:space="0"/>
            </w:tcBorders>
            <w:shd w:val="clear" w:color="auto" w:fill="auto"/>
            <w:vAlign w:val="center"/>
          </w:tcPr>
          <w:p w14:paraId="6A070A8C">
            <w:pPr>
              <w:rPr>
                <w:rFonts w:ascii="宋体" w:hAnsi="宋体" w:cs="宋体"/>
                <w:szCs w:val="21"/>
              </w:rPr>
            </w:pPr>
            <w:r>
              <w:rPr>
                <w:rFonts w:hint="eastAsia"/>
                <w:szCs w:val="21"/>
              </w:rPr>
              <w:t>设立社会艺术水平考级机构审批</w:t>
            </w:r>
          </w:p>
        </w:tc>
        <w:tc>
          <w:tcPr>
            <w:tcW w:w="1258" w:type="dxa"/>
            <w:tcBorders>
              <w:top w:val="nil"/>
              <w:left w:val="nil"/>
              <w:bottom w:val="single" w:color="auto" w:sz="4" w:space="0"/>
              <w:right w:val="single" w:color="auto" w:sz="4" w:space="0"/>
            </w:tcBorders>
            <w:shd w:val="clear" w:color="auto" w:fill="auto"/>
            <w:vAlign w:val="center"/>
          </w:tcPr>
          <w:p w14:paraId="62B6DE7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DBA473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F4845EE">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【规范性文件】《国务院关于第五批取消和下放管理层级行政审批项目的决定》（国发〔2010〕21号）</w:t>
            </w:r>
          </w:p>
        </w:tc>
        <w:tc>
          <w:tcPr>
            <w:tcW w:w="1525" w:type="dxa"/>
            <w:tcBorders>
              <w:top w:val="nil"/>
              <w:left w:val="nil"/>
              <w:bottom w:val="single" w:color="auto" w:sz="4" w:space="0"/>
              <w:right w:val="single" w:color="auto" w:sz="4" w:space="0"/>
            </w:tcBorders>
            <w:shd w:val="clear" w:color="auto" w:fill="auto"/>
            <w:vAlign w:val="center"/>
          </w:tcPr>
          <w:p w14:paraId="68A7BA72">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14:paraId="7A9B0E9A">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A9C14BC">
            <w:pPr>
              <w:rPr>
                <w:rFonts w:ascii="宋体" w:hAnsi="宋体" w:cs="宋体"/>
                <w:color w:val="000000"/>
                <w:szCs w:val="21"/>
              </w:rPr>
            </w:pPr>
            <w:r>
              <w:rPr>
                <w:rFonts w:hint="eastAsia"/>
                <w:color w:val="000000"/>
                <w:szCs w:val="21"/>
              </w:rPr>
              <w:t>不含沈阳</w:t>
            </w:r>
          </w:p>
        </w:tc>
      </w:tr>
      <w:tr w14:paraId="781348F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2390694">
            <w:pPr>
              <w:jc w:val="center"/>
              <w:rPr>
                <w:rFonts w:ascii="宋体" w:hAnsi="宋体" w:cs="宋体"/>
                <w:szCs w:val="21"/>
              </w:rPr>
            </w:pPr>
            <w:r>
              <w:rPr>
                <w:rFonts w:hint="eastAsia"/>
                <w:szCs w:val="21"/>
              </w:rPr>
              <w:t>88</w:t>
            </w:r>
          </w:p>
        </w:tc>
        <w:tc>
          <w:tcPr>
            <w:tcW w:w="1868" w:type="dxa"/>
            <w:tcBorders>
              <w:top w:val="nil"/>
              <w:left w:val="nil"/>
              <w:bottom w:val="single" w:color="auto" w:sz="4" w:space="0"/>
              <w:right w:val="single" w:color="auto" w:sz="4" w:space="0"/>
            </w:tcBorders>
            <w:shd w:val="clear" w:color="auto" w:fill="auto"/>
            <w:vAlign w:val="center"/>
          </w:tcPr>
          <w:p w14:paraId="119242A0">
            <w:pPr>
              <w:rPr>
                <w:rFonts w:ascii="宋体" w:hAnsi="宋体" w:cs="宋体"/>
                <w:szCs w:val="21"/>
              </w:rPr>
            </w:pPr>
            <w:r>
              <w:rPr>
                <w:rFonts w:hint="eastAsia"/>
                <w:szCs w:val="21"/>
              </w:rPr>
              <w:t>文化类民办非企业单位成立审核</w:t>
            </w:r>
          </w:p>
        </w:tc>
        <w:tc>
          <w:tcPr>
            <w:tcW w:w="1258" w:type="dxa"/>
            <w:tcBorders>
              <w:top w:val="nil"/>
              <w:left w:val="nil"/>
              <w:bottom w:val="single" w:color="auto" w:sz="4" w:space="0"/>
              <w:right w:val="single" w:color="auto" w:sz="4" w:space="0"/>
            </w:tcBorders>
            <w:shd w:val="clear" w:color="auto" w:fill="auto"/>
            <w:vAlign w:val="center"/>
          </w:tcPr>
          <w:p w14:paraId="4F828AF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18887DC">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D271B9B">
            <w:pPr>
              <w:rPr>
                <w:rFonts w:ascii="宋体" w:hAnsi="宋体" w:cs="宋体"/>
                <w:szCs w:val="21"/>
              </w:rPr>
            </w:pPr>
            <w:r>
              <w:rPr>
                <w:rFonts w:hint="eastAsia"/>
                <w:szCs w:val="21"/>
              </w:rPr>
              <w:t>【行政法规】《民办非企业单位登记管理暂行条例》</w:t>
            </w:r>
          </w:p>
        </w:tc>
        <w:tc>
          <w:tcPr>
            <w:tcW w:w="1525" w:type="dxa"/>
            <w:tcBorders>
              <w:top w:val="nil"/>
              <w:left w:val="nil"/>
              <w:bottom w:val="single" w:color="auto" w:sz="4" w:space="0"/>
              <w:right w:val="single" w:color="auto" w:sz="4" w:space="0"/>
            </w:tcBorders>
            <w:shd w:val="clear" w:color="auto" w:fill="auto"/>
            <w:vAlign w:val="center"/>
          </w:tcPr>
          <w:p w14:paraId="4A79F1F7">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14:paraId="3E1640B9">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063C14EB">
            <w:pPr>
              <w:rPr>
                <w:rFonts w:ascii="宋体" w:hAnsi="宋体" w:cs="宋体"/>
                <w:color w:val="000000"/>
                <w:szCs w:val="21"/>
              </w:rPr>
            </w:pPr>
          </w:p>
        </w:tc>
      </w:tr>
      <w:tr w14:paraId="041F581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A627812">
            <w:pPr>
              <w:jc w:val="center"/>
              <w:rPr>
                <w:rFonts w:ascii="宋体" w:hAnsi="宋体" w:cs="宋体"/>
                <w:szCs w:val="21"/>
              </w:rPr>
            </w:pPr>
            <w:r>
              <w:rPr>
                <w:rFonts w:hint="eastAsia"/>
                <w:szCs w:val="21"/>
              </w:rPr>
              <w:t>89</w:t>
            </w:r>
          </w:p>
        </w:tc>
        <w:tc>
          <w:tcPr>
            <w:tcW w:w="1868" w:type="dxa"/>
            <w:tcBorders>
              <w:top w:val="nil"/>
              <w:left w:val="nil"/>
              <w:bottom w:val="single" w:color="auto" w:sz="4" w:space="0"/>
              <w:right w:val="single" w:color="auto" w:sz="4" w:space="0"/>
            </w:tcBorders>
            <w:shd w:val="clear" w:color="auto" w:fill="auto"/>
            <w:vAlign w:val="center"/>
          </w:tcPr>
          <w:p w14:paraId="42253EEE">
            <w:pPr>
              <w:rPr>
                <w:rFonts w:ascii="宋体" w:hAnsi="宋体" w:cs="宋体"/>
                <w:szCs w:val="21"/>
              </w:rPr>
            </w:pPr>
            <w:r>
              <w:rPr>
                <w:rFonts w:hint="eastAsia"/>
                <w:szCs w:val="21"/>
              </w:rPr>
              <w:t>举办香港特别行政区、澳门特别行政区的文艺表演团体、个人参加的营业性演出审批</w:t>
            </w:r>
          </w:p>
        </w:tc>
        <w:tc>
          <w:tcPr>
            <w:tcW w:w="1258" w:type="dxa"/>
            <w:tcBorders>
              <w:top w:val="nil"/>
              <w:left w:val="nil"/>
              <w:bottom w:val="single" w:color="auto" w:sz="4" w:space="0"/>
              <w:right w:val="single" w:color="auto" w:sz="4" w:space="0"/>
            </w:tcBorders>
            <w:shd w:val="clear" w:color="auto" w:fill="auto"/>
            <w:vAlign w:val="center"/>
          </w:tcPr>
          <w:p w14:paraId="0BAB771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F74127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A40A71B">
            <w:pPr>
              <w:rPr>
                <w:rFonts w:ascii="宋体" w:hAnsi="宋体" w:cs="宋体"/>
                <w:szCs w:val="21"/>
              </w:rPr>
            </w:pPr>
            <w:r>
              <w:rPr>
                <w:rFonts w:hint="eastAsia"/>
                <w:szCs w:val="21"/>
              </w:rPr>
              <w:t>【行政法规】《营业性演出管理条例》</w:t>
            </w:r>
            <w:r>
              <w:rPr>
                <w:rFonts w:hint="eastAsia"/>
                <w:szCs w:val="21"/>
              </w:rPr>
              <w:br w:type="textWrapping"/>
            </w:r>
            <w:r>
              <w:rPr>
                <w:rFonts w:hint="eastAsia"/>
                <w:szCs w:val="21"/>
              </w:rPr>
              <w:t>【行政法规】《营业性演出管理条例》</w:t>
            </w:r>
          </w:p>
        </w:tc>
        <w:tc>
          <w:tcPr>
            <w:tcW w:w="1525" w:type="dxa"/>
            <w:tcBorders>
              <w:top w:val="nil"/>
              <w:left w:val="nil"/>
              <w:bottom w:val="single" w:color="auto" w:sz="4" w:space="0"/>
              <w:right w:val="single" w:color="auto" w:sz="4" w:space="0"/>
            </w:tcBorders>
            <w:shd w:val="clear" w:color="auto" w:fill="auto"/>
            <w:vAlign w:val="center"/>
          </w:tcPr>
          <w:p w14:paraId="3A4A0A7F">
            <w:pPr>
              <w:jc w:val="center"/>
              <w:rPr>
                <w:rFonts w:ascii="宋体" w:hAnsi="宋体" w:cs="宋体"/>
                <w:szCs w:val="21"/>
              </w:rPr>
            </w:pPr>
            <w:r>
              <w:rPr>
                <w:rFonts w:hint="eastAsia"/>
                <w:szCs w:val="21"/>
              </w:rPr>
              <w:t>省文化厅</w:t>
            </w:r>
          </w:p>
        </w:tc>
        <w:tc>
          <w:tcPr>
            <w:tcW w:w="1251" w:type="dxa"/>
            <w:tcBorders>
              <w:top w:val="nil"/>
              <w:left w:val="nil"/>
              <w:bottom w:val="single" w:color="auto" w:sz="4" w:space="0"/>
              <w:right w:val="single" w:color="auto" w:sz="4" w:space="0"/>
            </w:tcBorders>
            <w:shd w:val="clear" w:color="auto" w:fill="auto"/>
            <w:vAlign w:val="center"/>
          </w:tcPr>
          <w:p w14:paraId="3C962F77">
            <w:pPr>
              <w:jc w:val="center"/>
              <w:rPr>
                <w:rFonts w:ascii="宋体" w:hAnsi="宋体" w:cs="宋体"/>
                <w:color w:val="000000"/>
                <w:szCs w:val="21"/>
              </w:rPr>
            </w:pPr>
            <w:r>
              <w:rPr>
                <w:rFonts w:hint="eastAsia"/>
                <w:color w:val="000000"/>
                <w:szCs w:val="21"/>
              </w:rPr>
              <w:t>下放</w:t>
            </w:r>
          </w:p>
        </w:tc>
        <w:tc>
          <w:tcPr>
            <w:tcW w:w="1276" w:type="dxa"/>
            <w:tcBorders>
              <w:top w:val="nil"/>
              <w:left w:val="nil"/>
              <w:bottom w:val="single" w:color="auto" w:sz="4" w:space="0"/>
              <w:right w:val="single" w:color="auto" w:sz="4" w:space="0"/>
            </w:tcBorders>
            <w:shd w:val="clear" w:color="auto" w:fill="auto"/>
            <w:vAlign w:val="center"/>
          </w:tcPr>
          <w:p w14:paraId="6EE84F1A">
            <w:pPr>
              <w:rPr>
                <w:rFonts w:ascii="宋体" w:hAnsi="宋体" w:cs="宋体"/>
                <w:color w:val="000000"/>
                <w:szCs w:val="21"/>
              </w:rPr>
            </w:pPr>
          </w:p>
        </w:tc>
      </w:tr>
      <w:tr w14:paraId="77650F6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EE54A4F">
            <w:pPr>
              <w:jc w:val="center"/>
              <w:rPr>
                <w:rFonts w:ascii="宋体" w:hAnsi="宋体" w:cs="宋体"/>
                <w:szCs w:val="21"/>
              </w:rPr>
            </w:pPr>
            <w:r>
              <w:rPr>
                <w:rFonts w:hint="eastAsia"/>
                <w:szCs w:val="21"/>
              </w:rPr>
              <w:t>90</w:t>
            </w:r>
          </w:p>
        </w:tc>
        <w:tc>
          <w:tcPr>
            <w:tcW w:w="1868" w:type="dxa"/>
            <w:tcBorders>
              <w:top w:val="nil"/>
              <w:left w:val="nil"/>
              <w:bottom w:val="single" w:color="auto" w:sz="4" w:space="0"/>
              <w:right w:val="single" w:color="auto" w:sz="4" w:space="0"/>
            </w:tcBorders>
            <w:shd w:val="clear" w:color="auto" w:fill="auto"/>
            <w:vAlign w:val="center"/>
          </w:tcPr>
          <w:p w14:paraId="67BE468E">
            <w:pPr>
              <w:rPr>
                <w:rFonts w:ascii="宋体" w:hAnsi="宋体" w:cs="宋体"/>
                <w:szCs w:val="21"/>
              </w:rPr>
            </w:pPr>
            <w:r>
              <w:rPr>
                <w:rFonts w:hint="eastAsia"/>
                <w:szCs w:val="21"/>
              </w:rPr>
              <w:t>母婴保健技术服务机构执业许可</w:t>
            </w:r>
          </w:p>
        </w:tc>
        <w:tc>
          <w:tcPr>
            <w:tcW w:w="1258" w:type="dxa"/>
            <w:tcBorders>
              <w:top w:val="nil"/>
              <w:left w:val="nil"/>
              <w:bottom w:val="single" w:color="auto" w:sz="4" w:space="0"/>
              <w:right w:val="single" w:color="auto" w:sz="4" w:space="0"/>
            </w:tcBorders>
            <w:shd w:val="clear" w:color="auto" w:fill="auto"/>
            <w:vAlign w:val="center"/>
          </w:tcPr>
          <w:p w14:paraId="7D4DA15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E92DF7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B281BEE">
            <w:pPr>
              <w:rPr>
                <w:rFonts w:ascii="宋体" w:hAnsi="宋体" w:cs="宋体"/>
                <w:szCs w:val="21"/>
              </w:rPr>
            </w:pPr>
            <w:r>
              <w:rPr>
                <w:rFonts w:hint="eastAsia"/>
                <w:szCs w:val="21"/>
              </w:rPr>
              <w:t>【法律】《中华人民共和国母婴保健法》</w:t>
            </w:r>
            <w:r>
              <w:rPr>
                <w:rFonts w:hint="eastAsia"/>
                <w:szCs w:val="21"/>
              </w:rPr>
              <w:br w:type="textWrapping"/>
            </w:r>
            <w:r>
              <w:rPr>
                <w:rFonts w:hint="eastAsia"/>
                <w:szCs w:val="21"/>
              </w:rPr>
              <w:t>【行政法规】《计划生育技术服务管理条例》</w:t>
            </w:r>
            <w:r>
              <w:rPr>
                <w:rFonts w:hint="eastAsia"/>
                <w:szCs w:val="21"/>
              </w:rPr>
              <w:br w:type="textWrapping"/>
            </w:r>
            <w:r>
              <w:rPr>
                <w:rFonts w:hint="eastAsia"/>
                <w:szCs w:val="21"/>
              </w:rPr>
              <w:t>【行政法规】《中华人民共和国母婴保健法实施办法》</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14:paraId="53ADA6C6">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14:paraId="284E10A8">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FE323C8">
            <w:pPr>
              <w:rPr>
                <w:rFonts w:ascii="宋体" w:hAnsi="宋体" w:cs="宋体"/>
                <w:szCs w:val="21"/>
              </w:rPr>
            </w:pPr>
            <w:r>
              <w:rPr>
                <w:rFonts w:hint="eastAsia"/>
                <w:szCs w:val="21"/>
              </w:rPr>
              <w:t>涉及产前诊断技术相关行政审批除外</w:t>
            </w:r>
          </w:p>
        </w:tc>
      </w:tr>
      <w:tr w14:paraId="3A94D50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D1DB200">
            <w:pPr>
              <w:jc w:val="center"/>
              <w:rPr>
                <w:rFonts w:ascii="宋体" w:hAnsi="宋体" w:cs="宋体"/>
                <w:szCs w:val="21"/>
              </w:rPr>
            </w:pPr>
            <w:r>
              <w:rPr>
                <w:rFonts w:hint="eastAsia"/>
                <w:szCs w:val="21"/>
              </w:rPr>
              <w:t>91</w:t>
            </w:r>
          </w:p>
        </w:tc>
        <w:tc>
          <w:tcPr>
            <w:tcW w:w="1868" w:type="dxa"/>
            <w:tcBorders>
              <w:top w:val="nil"/>
              <w:left w:val="nil"/>
              <w:bottom w:val="single" w:color="auto" w:sz="4" w:space="0"/>
              <w:right w:val="single" w:color="auto" w:sz="4" w:space="0"/>
            </w:tcBorders>
            <w:shd w:val="clear" w:color="auto" w:fill="auto"/>
            <w:vAlign w:val="center"/>
          </w:tcPr>
          <w:p w14:paraId="27D92A10">
            <w:pPr>
              <w:rPr>
                <w:rFonts w:ascii="宋体" w:hAnsi="宋体" w:cs="宋体"/>
                <w:spacing w:val="-2"/>
                <w:szCs w:val="21"/>
              </w:rPr>
            </w:pPr>
            <w:r>
              <w:rPr>
                <w:rFonts w:hint="eastAsia"/>
                <w:spacing w:val="-2"/>
                <w:szCs w:val="21"/>
              </w:rPr>
              <w:t>血站设立及执业审批（脐带血造血干细胞库设置除外）</w:t>
            </w:r>
          </w:p>
        </w:tc>
        <w:tc>
          <w:tcPr>
            <w:tcW w:w="1258" w:type="dxa"/>
            <w:tcBorders>
              <w:top w:val="nil"/>
              <w:left w:val="nil"/>
              <w:bottom w:val="single" w:color="auto" w:sz="4" w:space="0"/>
              <w:right w:val="single" w:color="auto" w:sz="4" w:space="0"/>
            </w:tcBorders>
            <w:shd w:val="clear" w:color="auto" w:fill="auto"/>
            <w:vAlign w:val="center"/>
          </w:tcPr>
          <w:p w14:paraId="49637D2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7644E8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272CF1A">
            <w:pPr>
              <w:rPr>
                <w:rFonts w:ascii="宋体" w:hAnsi="宋体" w:cs="宋体"/>
                <w:szCs w:val="21"/>
              </w:rPr>
            </w:pPr>
            <w:r>
              <w:rPr>
                <w:rFonts w:hint="eastAsia"/>
                <w:szCs w:val="21"/>
              </w:rPr>
              <w:t>【法律】《中华人民共和国献血法》</w:t>
            </w:r>
            <w:r>
              <w:rPr>
                <w:rFonts w:hint="eastAsia"/>
                <w:szCs w:val="21"/>
              </w:rPr>
              <w:br w:type="textWrapping"/>
            </w:r>
            <w:r>
              <w:rPr>
                <w:rFonts w:hint="eastAsia"/>
                <w:szCs w:val="21"/>
              </w:rPr>
              <w:t>【规章】《血站管理办法》</w:t>
            </w:r>
          </w:p>
        </w:tc>
        <w:tc>
          <w:tcPr>
            <w:tcW w:w="1525" w:type="dxa"/>
            <w:tcBorders>
              <w:top w:val="nil"/>
              <w:left w:val="nil"/>
              <w:bottom w:val="single" w:color="auto" w:sz="4" w:space="0"/>
              <w:right w:val="single" w:color="auto" w:sz="4" w:space="0"/>
            </w:tcBorders>
            <w:shd w:val="clear" w:color="auto" w:fill="auto"/>
            <w:vAlign w:val="center"/>
          </w:tcPr>
          <w:p w14:paraId="19D335D9">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14:paraId="7DAF966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37C0CB99">
            <w:pPr>
              <w:rPr>
                <w:rFonts w:ascii="宋体" w:hAnsi="宋体" w:cs="宋体"/>
                <w:szCs w:val="21"/>
              </w:rPr>
            </w:pPr>
          </w:p>
        </w:tc>
      </w:tr>
      <w:tr w14:paraId="2015D5F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0789C2D">
            <w:pPr>
              <w:jc w:val="center"/>
              <w:rPr>
                <w:rFonts w:ascii="宋体" w:hAnsi="宋体" w:cs="宋体"/>
                <w:szCs w:val="21"/>
              </w:rPr>
            </w:pPr>
            <w:r>
              <w:rPr>
                <w:rFonts w:hint="eastAsia"/>
                <w:szCs w:val="21"/>
              </w:rPr>
              <w:t>92</w:t>
            </w:r>
          </w:p>
        </w:tc>
        <w:tc>
          <w:tcPr>
            <w:tcW w:w="1868" w:type="dxa"/>
            <w:tcBorders>
              <w:top w:val="nil"/>
              <w:left w:val="nil"/>
              <w:bottom w:val="single" w:color="auto" w:sz="4" w:space="0"/>
              <w:right w:val="single" w:color="auto" w:sz="4" w:space="0"/>
            </w:tcBorders>
            <w:shd w:val="clear" w:color="auto" w:fill="auto"/>
            <w:vAlign w:val="center"/>
          </w:tcPr>
          <w:p w14:paraId="74177E68">
            <w:pPr>
              <w:rPr>
                <w:rFonts w:ascii="宋体" w:hAnsi="宋体" w:cs="宋体"/>
                <w:szCs w:val="21"/>
              </w:rPr>
            </w:pPr>
            <w:r>
              <w:rPr>
                <w:rFonts w:hint="eastAsia"/>
                <w:szCs w:val="21"/>
              </w:rPr>
              <w:t>医疗机构配制制剂审核</w:t>
            </w:r>
          </w:p>
        </w:tc>
        <w:tc>
          <w:tcPr>
            <w:tcW w:w="1258" w:type="dxa"/>
            <w:tcBorders>
              <w:top w:val="nil"/>
              <w:left w:val="nil"/>
              <w:bottom w:val="single" w:color="auto" w:sz="4" w:space="0"/>
              <w:right w:val="single" w:color="auto" w:sz="4" w:space="0"/>
            </w:tcBorders>
            <w:shd w:val="clear" w:color="auto" w:fill="auto"/>
            <w:vAlign w:val="center"/>
          </w:tcPr>
          <w:p w14:paraId="4E20F1C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92340D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981734E">
            <w:pPr>
              <w:rPr>
                <w:rFonts w:ascii="宋体" w:hAnsi="宋体" w:cs="宋体"/>
                <w:szCs w:val="21"/>
              </w:rPr>
            </w:pPr>
            <w:r>
              <w:rPr>
                <w:rFonts w:hint="eastAsia"/>
                <w:szCs w:val="21"/>
              </w:rPr>
              <w:t>【法律】《中华人民共和国药品管理法》</w:t>
            </w:r>
          </w:p>
        </w:tc>
        <w:tc>
          <w:tcPr>
            <w:tcW w:w="1525" w:type="dxa"/>
            <w:tcBorders>
              <w:top w:val="nil"/>
              <w:left w:val="nil"/>
              <w:bottom w:val="single" w:color="auto" w:sz="4" w:space="0"/>
              <w:right w:val="single" w:color="auto" w:sz="4" w:space="0"/>
            </w:tcBorders>
            <w:shd w:val="clear" w:color="auto" w:fill="auto"/>
            <w:vAlign w:val="center"/>
          </w:tcPr>
          <w:p w14:paraId="367D46FC">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14:paraId="21369A9F">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56EDE23">
            <w:pPr>
              <w:rPr>
                <w:rFonts w:ascii="宋体" w:hAnsi="宋体" w:cs="宋体"/>
                <w:szCs w:val="21"/>
              </w:rPr>
            </w:pPr>
          </w:p>
        </w:tc>
      </w:tr>
      <w:tr w14:paraId="4ADFA3F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8D8D461">
            <w:pPr>
              <w:jc w:val="center"/>
              <w:rPr>
                <w:rFonts w:ascii="宋体" w:hAnsi="宋体" w:cs="宋体"/>
                <w:szCs w:val="21"/>
              </w:rPr>
            </w:pPr>
            <w:r>
              <w:rPr>
                <w:rFonts w:hint="eastAsia"/>
                <w:szCs w:val="21"/>
              </w:rPr>
              <w:t>93</w:t>
            </w:r>
          </w:p>
        </w:tc>
        <w:tc>
          <w:tcPr>
            <w:tcW w:w="1868" w:type="dxa"/>
            <w:tcBorders>
              <w:top w:val="nil"/>
              <w:left w:val="nil"/>
              <w:bottom w:val="single" w:color="auto" w:sz="4" w:space="0"/>
              <w:right w:val="single" w:color="auto" w:sz="4" w:space="0"/>
            </w:tcBorders>
            <w:shd w:val="clear" w:color="auto" w:fill="auto"/>
            <w:vAlign w:val="center"/>
          </w:tcPr>
          <w:p w14:paraId="160F0691">
            <w:pPr>
              <w:rPr>
                <w:rFonts w:ascii="宋体" w:hAnsi="宋体" w:cs="宋体"/>
                <w:szCs w:val="21"/>
              </w:rPr>
            </w:pPr>
            <w:r>
              <w:rPr>
                <w:rFonts w:hint="eastAsia"/>
                <w:szCs w:val="21"/>
              </w:rPr>
              <w:t>中外合资、合作医疗机构及香港特别行政区、澳门特别行政区、台湾地区投资者在内地设置独资的医疗机构（西医）许可</w:t>
            </w:r>
          </w:p>
        </w:tc>
        <w:tc>
          <w:tcPr>
            <w:tcW w:w="1258" w:type="dxa"/>
            <w:tcBorders>
              <w:top w:val="nil"/>
              <w:left w:val="nil"/>
              <w:bottom w:val="single" w:color="auto" w:sz="4" w:space="0"/>
              <w:right w:val="single" w:color="auto" w:sz="4" w:space="0"/>
            </w:tcBorders>
            <w:shd w:val="clear" w:color="auto" w:fill="auto"/>
            <w:vAlign w:val="center"/>
          </w:tcPr>
          <w:p w14:paraId="40F0C85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0D329B6">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E24844B">
            <w:pPr>
              <w:rPr>
                <w:rFonts w:ascii="宋体" w:hAnsi="宋体" w:cs="宋体"/>
                <w:szCs w:val="21"/>
              </w:rPr>
            </w:pPr>
            <w:r>
              <w:rPr>
                <w:rFonts w:hint="eastAsia"/>
                <w:szCs w:val="21"/>
              </w:rPr>
              <w:t>【行政法规】《医疗机构管理条例》）</w:t>
            </w:r>
            <w:r>
              <w:rPr>
                <w:rFonts w:hint="eastAsia"/>
                <w:szCs w:val="21"/>
              </w:rPr>
              <w:br w:type="textWrapping"/>
            </w:r>
            <w:r>
              <w:rPr>
                <w:rFonts w:hint="eastAsia"/>
                <w:szCs w:val="21"/>
              </w:rPr>
              <w:t>【规范性文件】《关于辽宁省设置医疗机构审批权限的通知》（辽卫函字〔2004〕272号）</w:t>
            </w:r>
          </w:p>
        </w:tc>
        <w:tc>
          <w:tcPr>
            <w:tcW w:w="1525" w:type="dxa"/>
            <w:tcBorders>
              <w:top w:val="nil"/>
              <w:left w:val="nil"/>
              <w:bottom w:val="single" w:color="auto" w:sz="4" w:space="0"/>
              <w:right w:val="single" w:color="auto" w:sz="4" w:space="0"/>
            </w:tcBorders>
            <w:shd w:val="clear" w:color="auto" w:fill="auto"/>
            <w:vAlign w:val="center"/>
          </w:tcPr>
          <w:p w14:paraId="58D22671">
            <w:pPr>
              <w:jc w:val="center"/>
              <w:rPr>
                <w:rFonts w:ascii="宋体" w:hAnsi="宋体" w:cs="宋体"/>
                <w:szCs w:val="21"/>
              </w:rPr>
            </w:pPr>
            <w:r>
              <w:rPr>
                <w:rFonts w:hint="eastAsia"/>
                <w:szCs w:val="21"/>
              </w:rPr>
              <w:t>省卫生计生委</w:t>
            </w:r>
          </w:p>
        </w:tc>
        <w:tc>
          <w:tcPr>
            <w:tcW w:w="1251" w:type="dxa"/>
            <w:tcBorders>
              <w:top w:val="nil"/>
              <w:left w:val="nil"/>
              <w:bottom w:val="single" w:color="auto" w:sz="4" w:space="0"/>
              <w:right w:val="single" w:color="auto" w:sz="4" w:space="0"/>
            </w:tcBorders>
            <w:shd w:val="clear" w:color="auto" w:fill="auto"/>
            <w:vAlign w:val="center"/>
          </w:tcPr>
          <w:p w14:paraId="417B028A">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423F14E">
            <w:pPr>
              <w:rPr>
                <w:rFonts w:ascii="宋体" w:hAnsi="宋体" w:cs="宋体"/>
                <w:szCs w:val="21"/>
              </w:rPr>
            </w:pPr>
          </w:p>
        </w:tc>
      </w:tr>
      <w:tr w14:paraId="34ED492F">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6E651B8">
            <w:pPr>
              <w:jc w:val="center"/>
              <w:rPr>
                <w:rFonts w:ascii="宋体" w:hAnsi="宋体" w:cs="宋体"/>
                <w:szCs w:val="21"/>
              </w:rPr>
            </w:pPr>
            <w:r>
              <w:rPr>
                <w:rFonts w:hint="eastAsia"/>
                <w:szCs w:val="21"/>
              </w:rPr>
              <w:t>94</w:t>
            </w:r>
          </w:p>
        </w:tc>
        <w:tc>
          <w:tcPr>
            <w:tcW w:w="1868" w:type="dxa"/>
            <w:tcBorders>
              <w:top w:val="nil"/>
              <w:left w:val="nil"/>
              <w:bottom w:val="single" w:color="auto" w:sz="4" w:space="0"/>
              <w:right w:val="single" w:color="auto" w:sz="4" w:space="0"/>
            </w:tcBorders>
            <w:shd w:val="clear" w:color="auto" w:fill="auto"/>
            <w:vAlign w:val="center"/>
          </w:tcPr>
          <w:p w14:paraId="1B87860C">
            <w:pPr>
              <w:rPr>
                <w:rFonts w:ascii="宋体" w:hAnsi="宋体" w:cs="宋体"/>
                <w:szCs w:val="21"/>
              </w:rPr>
            </w:pPr>
            <w:r>
              <w:rPr>
                <w:rFonts w:hint="eastAsia"/>
                <w:szCs w:val="21"/>
              </w:rPr>
              <w:t>名称预先核准（包括企业、企业集团、个体工商户、农民专业合作社名称预先核准）</w:t>
            </w:r>
          </w:p>
        </w:tc>
        <w:tc>
          <w:tcPr>
            <w:tcW w:w="1258" w:type="dxa"/>
            <w:tcBorders>
              <w:top w:val="nil"/>
              <w:left w:val="nil"/>
              <w:bottom w:val="single" w:color="auto" w:sz="4" w:space="0"/>
              <w:right w:val="single" w:color="auto" w:sz="4" w:space="0"/>
            </w:tcBorders>
            <w:shd w:val="clear" w:color="auto" w:fill="auto"/>
            <w:vAlign w:val="center"/>
          </w:tcPr>
          <w:p w14:paraId="29DB765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E555064">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F5F7EE1">
            <w:pPr>
              <w:rPr>
                <w:rFonts w:hint="eastAsia"/>
                <w:spacing w:val="-10"/>
                <w:szCs w:val="21"/>
              </w:rPr>
            </w:pPr>
            <w:r>
              <w:rPr>
                <w:rFonts w:hint="eastAsia"/>
                <w:szCs w:val="21"/>
              </w:rPr>
              <w:t>【行政法规】</w:t>
            </w:r>
            <w:r>
              <w:rPr>
                <w:rFonts w:hint="eastAsia"/>
                <w:spacing w:val="-10"/>
                <w:szCs w:val="21"/>
              </w:rPr>
              <w:t>《中华人民共和国公司登记管理条例》</w:t>
            </w:r>
          </w:p>
          <w:p w14:paraId="7FDF14FF">
            <w:pPr>
              <w:rPr>
                <w:rFonts w:ascii="宋体" w:hAnsi="宋体" w:cs="宋体"/>
                <w:szCs w:val="21"/>
              </w:rPr>
            </w:pPr>
            <w:r>
              <w:rPr>
                <w:rFonts w:hint="eastAsia"/>
                <w:szCs w:val="21"/>
              </w:rPr>
              <w:t>【行政法规】《中华人民共和国企业法人登记管理条例》</w:t>
            </w:r>
            <w:r>
              <w:rPr>
                <w:rFonts w:hint="eastAsia"/>
                <w:szCs w:val="21"/>
              </w:rPr>
              <w:br w:type="textWrapping"/>
            </w:r>
            <w:r>
              <w:rPr>
                <w:rFonts w:hint="eastAsia"/>
                <w:szCs w:val="21"/>
              </w:rPr>
              <w:t>【行政法规】《个体工商户条例》</w:t>
            </w:r>
            <w:r>
              <w:rPr>
                <w:rFonts w:hint="eastAsia"/>
                <w:szCs w:val="21"/>
              </w:rPr>
              <w:br w:type="textWrapping"/>
            </w:r>
            <w:r>
              <w:rPr>
                <w:rFonts w:hint="eastAsia"/>
                <w:szCs w:val="21"/>
              </w:rPr>
              <w:t>【行政法规】《农民专业合作社登记管理条例》</w:t>
            </w:r>
            <w:r>
              <w:rPr>
                <w:rFonts w:hint="eastAsia"/>
                <w:szCs w:val="21"/>
              </w:rPr>
              <w:br w:type="textWrapping"/>
            </w:r>
            <w:r>
              <w:rPr>
                <w:rFonts w:hint="eastAsia"/>
                <w:szCs w:val="21"/>
              </w:rPr>
              <w:t>【规章】《企业名称登记管理规定》</w:t>
            </w:r>
          </w:p>
        </w:tc>
        <w:tc>
          <w:tcPr>
            <w:tcW w:w="1525" w:type="dxa"/>
            <w:tcBorders>
              <w:top w:val="nil"/>
              <w:left w:val="nil"/>
              <w:bottom w:val="single" w:color="auto" w:sz="4" w:space="0"/>
              <w:right w:val="single" w:color="auto" w:sz="4" w:space="0"/>
            </w:tcBorders>
            <w:shd w:val="clear" w:color="auto" w:fill="auto"/>
            <w:vAlign w:val="center"/>
          </w:tcPr>
          <w:p w14:paraId="18E2FEC8">
            <w:pPr>
              <w:jc w:val="center"/>
              <w:rPr>
                <w:rFonts w:ascii="宋体" w:hAnsi="宋体" w:cs="宋体"/>
                <w:szCs w:val="21"/>
              </w:rPr>
            </w:pPr>
            <w:r>
              <w:rPr>
                <w:rFonts w:hint="eastAsia"/>
                <w:szCs w:val="21"/>
              </w:rPr>
              <w:t>省工商局</w:t>
            </w:r>
          </w:p>
        </w:tc>
        <w:tc>
          <w:tcPr>
            <w:tcW w:w="1251" w:type="dxa"/>
            <w:tcBorders>
              <w:top w:val="nil"/>
              <w:left w:val="nil"/>
              <w:bottom w:val="single" w:color="auto" w:sz="4" w:space="0"/>
              <w:right w:val="single" w:color="auto" w:sz="4" w:space="0"/>
            </w:tcBorders>
            <w:shd w:val="clear" w:color="auto" w:fill="auto"/>
            <w:vAlign w:val="center"/>
          </w:tcPr>
          <w:p w14:paraId="7703D8D4">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FAB10E0">
            <w:pPr>
              <w:rPr>
                <w:rFonts w:ascii="宋体" w:hAnsi="宋体" w:cs="宋体"/>
                <w:color w:val="FF0000"/>
                <w:szCs w:val="21"/>
              </w:rPr>
            </w:pPr>
          </w:p>
        </w:tc>
      </w:tr>
      <w:tr w14:paraId="36027BF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7FBADA5">
            <w:pPr>
              <w:jc w:val="center"/>
              <w:rPr>
                <w:rFonts w:ascii="宋体" w:hAnsi="宋体" w:cs="宋体"/>
                <w:szCs w:val="21"/>
              </w:rPr>
            </w:pPr>
            <w:r>
              <w:rPr>
                <w:rFonts w:hint="eastAsia"/>
                <w:szCs w:val="21"/>
              </w:rPr>
              <w:t>95</w:t>
            </w:r>
          </w:p>
        </w:tc>
        <w:tc>
          <w:tcPr>
            <w:tcW w:w="1868" w:type="dxa"/>
            <w:tcBorders>
              <w:top w:val="nil"/>
              <w:left w:val="nil"/>
              <w:bottom w:val="single" w:color="auto" w:sz="4" w:space="0"/>
              <w:right w:val="single" w:color="auto" w:sz="4" w:space="0"/>
            </w:tcBorders>
            <w:shd w:val="clear" w:color="auto" w:fill="auto"/>
            <w:vAlign w:val="center"/>
          </w:tcPr>
          <w:p w14:paraId="31E72F2D">
            <w:pPr>
              <w:rPr>
                <w:rFonts w:ascii="宋体" w:hAnsi="宋体" w:cs="宋体"/>
                <w:szCs w:val="21"/>
              </w:rPr>
            </w:pPr>
            <w:r>
              <w:rPr>
                <w:rFonts w:hint="eastAsia"/>
                <w:szCs w:val="21"/>
              </w:rPr>
              <w:t>计量标准器具核准</w:t>
            </w:r>
          </w:p>
        </w:tc>
        <w:tc>
          <w:tcPr>
            <w:tcW w:w="1258" w:type="dxa"/>
            <w:tcBorders>
              <w:top w:val="nil"/>
              <w:left w:val="nil"/>
              <w:bottom w:val="single" w:color="auto" w:sz="4" w:space="0"/>
              <w:right w:val="single" w:color="auto" w:sz="4" w:space="0"/>
            </w:tcBorders>
            <w:shd w:val="clear" w:color="auto" w:fill="auto"/>
            <w:vAlign w:val="center"/>
          </w:tcPr>
          <w:p w14:paraId="5FEDC58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E3DA9D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60A8440">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【规章】《计量标准考核办法》</w:t>
            </w:r>
          </w:p>
        </w:tc>
        <w:tc>
          <w:tcPr>
            <w:tcW w:w="1525" w:type="dxa"/>
            <w:tcBorders>
              <w:top w:val="nil"/>
              <w:left w:val="nil"/>
              <w:bottom w:val="single" w:color="auto" w:sz="4" w:space="0"/>
              <w:right w:val="single" w:color="auto" w:sz="4" w:space="0"/>
            </w:tcBorders>
            <w:shd w:val="clear" w:color="auto" w:fill="auto"/>
            <w:vAlign w:val="center"/>
          </w:tcPr>
          <w:p w14:paraId="4D5D0DAA">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6A5BFA3B">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5A76D8C">
            <w:pPr>
              <w:rPr>
                <w:rFonts w:ascii="宋体" w:hAnsi="宋体" w:cs="宋体"/>
                <w:szCs w:val="21"/>
              </w:rPr>
            </w:pPr>
          </w:p>
        </w:tc>
      </w:tr>
      <w:tr w14:paraId="647DDD5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770FD44">
            <w:pPr>
              <w:jc w:val="center"/>
              <w:rPr>
                <w:rFonts w:ascii="宋体" w:hAnsi="宋体" w:cs="宋体"/>
                <w:szCs w:val="21"/>
              </w:rPr>
            </w:pPr>
            <w:r>
              <w:rPr>
                <w:rFonts w:hint="eastAsia"/>
                <w:szCs w:val="21"/>
              </w:rPr>
              <w:t>96</w:t>
            </w:r>
          </w:p>
        </w:tc>
        <w:tc>
          <w:tcPr>
            <w:tcW w:w="1868" w:type="dxa"/>
            <w:tcBorders>
              <w:top w:val="nil"/>
              <w:left w:val="nil"/>
              <w:bottom w:val="single" w:color="auto" w:sz="4" w:space="0"/>
              <w:right w:val="single" w:color="auto" w:sz="4" w:space="0"/>
            </w:tcBorders>
            <w:shd w:val="clear" w:color="auto" w:fill="auto"/>
            <w:vAlign w:val="center"/>
          </w:tcPr>
          <w:p w14:paraId="3A607E8D">
            <w:pPr>
              <w:rPr>
                <w:rFonts w:ascii="宋体" w:hAnsi="宋体" w:cs="宋体"/>
                <w:szCs w:val="21"/>
              </w:rPr>
            </w:pPr>
            <w:r>
              <w:rPr>
                <w:rFonts w:hint="eastAsia"/>
                <w:szCs w:val="21"/>
              </w:rPr>
              <w:t>承担国家法定计量检定机构任务授权</w:t>
            </w:r>
          </w:p>
        </w:tc>
        <w:tc>
          <w:tcPr>
            <w:tcW w:w="1258" w:type="dxa"/>
            <w:tcBorders>
              <w:top w:val="nil"/>
              <w:left w:val="nil"/>
              <w:bottom w:val="single" w:color="auto" w:sz="4" w:space="0"/>
              <w:right w:val="single" w:color="auto" w:sz="4" w:space="0"/>
            </w:tcBorders>
            <w:shd w:val="clear" w:color="auto" w:fill="auto"/>
            <w:vAlign w:val="center"/>
          </w:tcPr>
          <w:p w14:paraId="54FFA86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E4925F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BF5719E">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【规章】《法定计量检定机构监督管理办法》</w:t>
            </w:r>
          </w:p>
        </w:tc>
        <w:tc>
          <w:tcPr>
            <w:tcW w:w="1525" w:type="dxa"/>
            <w:tcBorders>
              <w:top w:val="nil"/>
              <w:left w:val="nil"/>
              <w:bottom w:val="single" w:color="auto" w:sz="4" w:space="0"/>
              <w:right w:val="single" w:color="auto" w:sz="4" w:space="0"/>
            </w:tcBorders>
            <w:shd w:val="clear" w:color="auto" w:fill="auto"/>
            <w:vAlign w:val="center"/>
          </w:tcPr>
          <w:p w14:paraId="142AE6B4">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5AADD558">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4BCB4E93">
            <w:pPr>
              <w:rPr>
                <w:rFonts w:ascii="宋体" w:hAnsi="宋体" w:cs="宋体"/>
                <w:szCs w:val="21"/>
              </w:rPr>
            </w:pPr>
          </w:p>
        </w:tc>
      </w:tr>
      <w:tr w14:paraId="3DEEBFD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37879EC">
            <w:pPr>
              <w:jc w:val="center"/>
              <w:rPr>
                <w:rFonts w:ascii="宋体" w:hAnsi="宋体" w:cs="宋体"/>
                <w:szCs w:val="21"/>
              </w:rPr>
            </w:pPr>
            <w:r>
              <w:rPr>
                <w:rFonts w:hint="eastAsia"/>
                <w:szCs w:val="21"/>
              </w:rPr>
              <w:t>97</w:t>
            </w:r>
          </w:p>
        </w:tc>
        <w:tc>
          <w:tcPr>
            <w:tcW w:w="1868" w:type="dxa"/>
            <w:tcBorders>
              <w:top w:val="nil"/>
              <w:left w:val="nil"/>
              <w:bottom w:val="single" w:color="auto" w:sz="4" w:space="0"/>
              <w:right w:val="single" w:color="auto" w:sz="4" w:space="0"/>
            </w:tcBorders>
            <w:shd w:val="clear" w:color="auto" w:fill="auto"/>
            <w:vAlign w:val="center"/>
          </w:tcPr>
          <w:p w14:paraId="2492107A">
            <w:pPr>
              <w:rPr>
                <w:rFonts w:ascii="宋体" w:hAnsi="宋体" w:cs="宋体"/>
                <w:szCs w:val="21"/>
              </w:rPr>
            </w:pPr>
            <w:r>
              <w:rPr>
                <w:rFonts w:hint="eastAsia"/>
                <w:szCs w:val="21"/>
              </w:rPr>
              <w:t>重要工业产品生产许可证核发</w:t>
            </w:r>
          </w:p>
        </w:tc>
        <w:tc>
          <w:tcPr>
            <w:tcW w:w="1258" w:type="dxa"/>
            <w:tcBorders>
              <w:top w:val="nil"/>
              <w:left w:val="nil"/>
              <w:bottom w:val="single" w:color="auto" w:sz="4" w:space="0"/>
              <w:right w:val="single" w:color="auto" w:sz="4" w:space="0"/>
            </w:tcBorders>
            <w:shd w:val="clear" w:color="auto" w:fill="auto"/>
            <w:vAlign w:val="center"/>
          </w:tcPr>
          <w:p w14:paraId="2443A68D">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CF8FFA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7A9C14D">
            <w:pPr>
              <w:rPr>
                <w:rFonts w:ascii="宋体" w:hAnsi="宋体" w:cs="宋体"/>
                <w:szCs w:val="21"/>
              </w:rPr>
            </w:pPr>
            <w:r>
              <w:rPr>
                <w:rFonts w:hint="eastAsia"/>
                <w:szCs w:val="21"/>
              </w:rPr>
              <w:t>【法律】《中华人民共和国食品安全法》</w:t>
            </w:r>
            <w:r>
              <w:rPr>
                <w:rFonts w:hint="eastAsia"/>
                <w:szCs w:val="21"/>
              </w:rPr>
              <w:br w:type="textWrapping"/>
            </w:r>
            <w:r>
              <w:rPr>
                <w:rFonts w:hint="eastAsia"/>
                <w:szCs w:val="21"/>
              </w:rPr>
              <w:t>【行政法规】《工业产品生产许可证管理条例》</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【规章】《中华人民共和国工业产品生产许可证管理条例实施办法》</w:t>
            </w:r>
            <w:r>
              <w:rPr>
                <w:rFonts w:hint="eastAsia"/>
                <w:szCs w:val="21"/>
              </w:rPr>
              <w:br w:type="textWrapping"/>
            </w:r>
            <w:r>
              <w:rPr>
                <w:rFonts w:hint="eastAsia"/>
                <w:szCs w:val="21"/>
              </w:rPr>
              <w:t>【规范性文件】《关于落实国务院调整工业产品生产许可证管理目录和试行简化审批程序的决定的实施意见》（辽政发﹝2017﹞47号）</w:t>
            </w:r>
          </w:p>
        </w:tc>
        <w:tc>
          <w:tcPr>
            <w:tcW w:w="1525" w:type="dxa"/>
            <w:tcBorders>
              <w:top w:val="nil"/>
              <w:left w:val="nil"/>
              <w:bottom w:val="single" w:color="auto" w:sz="4" w:space="0"/>
              <w:right w:val="single" w:color="auto" w:sz="4" w:space="0"/>
            </w:tcBorders>
            <w:shd w:val="clear" w:color="auto" w:fill="auto"/>
            <w:vAlign w:val="center"/>
          </w:tcPr>
          <w:p w14:paraId="7B309901">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205A1B3">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E25C8E4">
            <w:pPr>
              <w:rPr>
                <w:rFonts w:ascii="宋体" w:hAnsi="宋体" w:cs="宋体"/>
                <w:szCs w:val="21"/>
              </w:rPr>
            </w:pPr>
          </w:p>
        </w:tc>
      </w:tr>
      <w:tr w14:paraId="070FF35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77D10A9">
            <w:pPr>
              <w:jc w:val="center"/>
              <w:rPr>
                <w:rFonts w:ascii="宋体" w:hAnsi="宋体" w:cs="宋体"/>
                <w:szCs w:val="21"/>
              </w:rPr>
            </w:pPr>
            <w:r>
              <w:rPr>
                <w:rFonts w:hint="eastAsia"/>
                <w:szCs w:val="21"/>
              </w:rPr>
              <w:t>98</w:t>
            </w:r>
          </w:p>
        </w:tc>
        <w:tc>
          <w:tcPr>
            <w:tcW w:w="1868" w:type="dxa"/>
            <w:tcBorders>
              <w:top w:val="nil"/>
              <w:left w:val="nil"/>
              <w:bottom w:val="single" w:color="auto" w:sz="4" w:space="0"/>
              <w:right w:val="single" w:color="auto" w:sz="4" w:space="0"/>
            </w:tcBorders>
            <w:shd w:val="clear" w:color="auto" w:fill="auto"/>
            <w:vAlign w:val="center"/>
          </w:tcPr>
          <w:p w14:paraId="55BD850C">
            <w:pPr>
              <w:rPr>
                <w:rFonts w:ascii="宋体" w:hAnsi="宋体" w:cs="宋体"/>
                <w:szCs w:val="21"/>
              </w:rPr>
            </w:pPr>
            <w:r>
              <w:rPr>
                <w:rFonts w:hint="eastAsia"/>
                <w:szCs w:val="21"/>
              </w:rPr>
              <w:t>检验检测机构资质认定</w:t>
            </w:r>
          </w:p>
        </w:tc>
        <w:tc>
          <w:tcPr>
            <w:tcW w:w="1258" w:type="dxa"/>
            <w:tcBorders>
              <w:top w:val="nil"/>
              <w:left w:val="nil"/>
              <w:bottom w:val="single" w:color="auto" w:sz="4" w:space="0"/>
              <w:right w:val="single" w:color="auto" w:sz="4" w:space="0"/>
            </w:tcBorders>
            <w:shd w:val="clear" w:color="auto" w:fill="auto"/>
            <w:vAlign w:val="center"/>
          </w:tcPr>
          <w:p w14:paraId="5F4A017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C104A86">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F2D536D">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【法律】《中华人民共和国产品质量法》</w:t>
            </w:r>
            <w:r>
              <w:rPr>
                <w:rFonts w:hint="eastAsia"/>
                <w:szCs w:val="21"/>
              </w:rPr>
              <w:br w:type="textWrapping"/>
            </w:r>
            <w:r>
              <w:rPr>
                <w:rFonts w:hint="eastAsia"/>
                <w:szCs w:val="21"/>
              </w:rPr>
              <w:t>【法律】《中华人民共和国标准化法》</w:t>
            </w:r>
            <w:r>
              <w:rPr>
                <w:rFonts w:hint="eastAsia"/>
                <w:szCs w:val="21"/>
              </w:rPr>
              <w:br w:type="textWrapping"/>
            </w:r>
            <w:r>
              <w:rPr>
                <w:rFonts w:hint="eastAsia"/>
                <w:szCs w:val="21"/>
              </w:rPr>
              <w:t>【法律】《中华人民共和国食品安全法》</w:t>
            </w:r>
            <w:r>
              <w:rPr>
                <w:rFonts w:hint="eastAsia"/>
                <w:szCs w:val="21"/>
              </w:rPr>
              <w:br w:type="textWrapping"/>
            </w:r>
            <w:r>
              <w:rPr>
                <w:rFonts w:hint="eastAsia"/>
                <w:szCs w:val="21"/>
              </w:rPr>
              <w:t>【行政法规】《中华人民共和国认证认可条例》</w:t>
            </w:r>
            <w:r>
              <w:rPr>
                <w:rFonts w:hint="eastAsia"/>
                <w:szCs w:val="21"/>
              </w:rPr>
              <w:br w:type="textWrapping"/>
            </w:r>
            <w:r>
              <w:rPr>
                <w:rFonts w:hint="eastAsia"/>
                <w:szCs w:val="21"/>
              </w:rPr>
              <w:t>【行政法规】《中华人民共和国标准化法实施条例》</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【规章】《检验检测机构资质认定管理办法》</w:t>
            </w:r>
          </w:p>
        </w:tc>
        <w:tc>
          <w:tcPr>
            <w:tcW w:w="1525" w:type="dxa"/>
            <w:tcBorders>
              <w:top w:val="nil"/>
              <w:left w:val="nil"/>
              <w:bottom w:val="single" w:color="auto" w:sz="4" w:space="0"/>
              <w:right w:val="single" w:color="auto" w:sz="4" w:space="0"/>
            </w:tcBorders>
            <w:shd w:val="clear" w:color="auto" w:fill="auto"/>
            <w:vAlign w:val="center"/>
          </w:tcPr>
          <w:p w14:paraId="633F38CD">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25A85E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7AC023D8">
            <w:pPr>
              <w:rPr>
                <w:rFonts w:ascii="宋体" w:hAnsi="宋体" w:cs="宋体"/>
                <w:szCs w:val="21"/>
              </w:rPr>
            </w:pPr>
          </w:p>
        </w:tc>
      </w:tr>
      <w:tr w14:paraId="3BB5440A">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41ACF06">
            <w:pPr>
              <w:jc w:val="center"/>
              <w:rPr>
                <w:rFonts w:ascii="宋体" w:hAnsi="宋体" w:cs="宋体"/>
                <w:szCs w:val="21"/>
              </w:rPr>
            </w:pPr>
            <w:r>
              <w:rPr>
                <w:rFonts w:hint="eastAsia"/>
                <w:szCs w:val="21"/>
              </w:rPr>
              <w:t>99</w:t>
            </w:r>
          </w:p>
        </w:tc>
        <w:tc>
          <w:tcPr>
            <w:tcW w:w="1868" w:type="dxa"/>
            <w:tcBorders>
              <w:top w:val="nil"/>
              <w:left w:val="nil"/>
              <w:bottom w:val="single" w:color="auto" w:sz="4" w:space="0"/>
              <w:right w:val="single" w:color="auto" w:sz="4" w:space="0"/>
            </w:tcBorders>
            <w:shd w:val="clear" w:color="auto" w:fill="auto"/>
            <w:vAlign w:val="center"/>
          </w:tcPr>
          <w:p w14:paraId="1DDF54AD">
            <w:pPr>
              <w:rPr>
                <w:rFonts w:ascii="宋体" w:hAnsi="宋体" w:cs="宋体"/>
                <w:szCs w:val="21"/>
              </w:rPr>
            </w:pPr>
            <w:r>
              <w:rPr>
                <w:rFonts w:hint="eastAsia"/>
                <w:szCs w:val="21"/>
              </w:rPr>
              <w:t>特种设备生产单位许可</w:t>
            </w:r>
          </w:p>
        </w:tc>
        <w:tc>
          <w:tcPr>
            <w:tcW w:w="1258" w:type="dxa"/>
            <w:tcBorders>
              <w:top w:val="nil"/>
              <w:left w:val="nil"/>
              <w:bottom w:val="single" w:color="auto" w:sz="4" w:space="0"/>
              <w:right w:val="single" w:color="auto" w:sz="4" w:space="0"/>
            </w:tcBorders>
            <w:shd w:val="clear" w:color="auto" w:fill="auto"/>
            <w:vAlign w:val="center"/>
          </w:tcPr>
          <w:p w14:paraId="07F9363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9F00FA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B7B5A42">
            <w:pPr>
              <w:rPr>
                <w:rFonts w:ascii="宋体" w:hAnsi="宋体" w:cs="宋体"/>
                <w:szCs w:val="21"/>
              </w:rPr>
            </w:pPr>
            <w:r>
              <w:rPr>
                <w:rFonts w:hint="eastAsia"/>
                <w:szCs w:val="21"/>
              </w:rPr>
              <w:t>【法律】《中华人民共和国特种设备安全法》</w:t>
            </w:r>
            <w:r>
              <w:rPr>
                <w:rFonts w:hint="eastAsia"/>
                <w:szCs w:val="21"/>
              </w:rPr>
              <w:br w:type="textWrapping"/>
            </w:r>
            <w:r>
              <w:rPr>
                <w:rFonts w:hint="eastAsia"/>
                <w:szCs w:val="21"/>
              </w:rPr>
              <w:t>【行政法规】《特种设备安全监察条例》</w:t>
            </w:r>
            <w:r>
              <w:rPr>
                <w:rFonts w:hint="eastAsia"/>
                <w:szCs w:val="21"/>
              </w:rPr>
              <w:br w:type="textWrapping"/>
            </w:r>
            <w:r>
              <w:rPr>
                <w:rFonts w:hint="eastAsia"/>
                <w:szCs w:val="21"/>
              </w:rPr>
              <w:t>【规范性文件】《辽宁省人民政府关于第八批取消和调整行政审批项目的决定》（辽政发﹝2013﹞21号）</w:t>
            </w:r>
            <w:r>
              <w:rPr>
                <w:rFonts w:hint="eastAsia"/>
                <w:szCs w:val="21"/>
              </w:rPr>
              <w:br w:type="textWrapping"/>
            </w:r>
            <w:r>
              <w:rPr>
                <w:rFonts w:hint="eastAsia"/>
                <w:szCs w:val="21"/>
              </w:rPr>
              <w:t>【规范性文件】《辽宁省人民政府关于取消和下放一批行政职权项目的决定》（辽政发﹝2014﹞14号）</w:t>
            </w:r>
            <w:r>
              <w:rPr>
                <w:rFonts w:hint="eastAsia"/>
                <w:szCs w:val="21"/>
              </w:rPr>
              <w:br w:type="textWrapping"/>
            </w:r>
            <w:r>
              <w:rPr>
                <w:rFonts w:hint="eastAsia"/>
                <w:szCs w:val="21"/>
              </w:rPr>
              <w:t>【规范性文件】《辽宁省人民政府关于取消调整一批行政职权事项的决定》（辽政发﹝2015﹞21号）</w:t>
            </w:r>
            <w:r>
              <w:rPr>
                <w:rFonts w:hint="eastAsia"/>
                <w:szCs w:val="21"/>
              </w:rPr>
              <w:br w:type="textWrapping"/>
            </w:r>
            <w:r>
              <w:rPr>
                <w:rFonts w:hint="eastAsia"/>
                <w:szCs w:val="21"/>
              </w:rPr>
              <w:t>【规范性文件】《辽宁省人民政府关于取消调整一批行政职权事项的决定》（辽政发﹝2016﹞48号）</w:t>
            </w:r>
          </w:p>
        </w:tc>
        <w:tc>
          <w:tcPr>
            <w:tcW w:w="1525" w:type="dxa"/>
            <w:tcBorders>
              <w:top w:val="nil"/>
              <w:left w:val="nil"/>
              <w:bottom w:val="single" w:color="auto" w:sz="4" w:space="0"/>
              <w:right w:val="single" w:color="auto" w:sz="4" w:space="0"/>
            </w:tcBorders>
            <w:shd w:val="clear" w:color="auto" w:fill="auto"/>
            <w:vAlign w:val="center"/>
          </w:tcPr>
          <w:p w14:paraId="6E866D0D">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7405FEFE">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5C17E33A">
            <w:pPr>
              <w:rPr>
                <w:rFonts w:ascii="宋体" w:hAnsi="宋体" w:cs="宋体"/>
                <w:szCs w:val="21"/>
              </w:rPr>
            </w:pPr>
          </w:p>
        </w:tc>
      </w:tr>
      <w:tr w14:paraId="04BFB83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3E58BA0">
            <w:pPr>
              <w:jc w:val="center"/>
              <w:rPr>
                <w:rFonts w:ascii="宋体" w:hAnsi="宋体" w:cs="宋体"/>
                <w:szCs w:val="21"/>
              </w:rPr>
            </w:pPr>
            <w:r>
              <w:rPr>
                <w:rFonts w:hint="eastAsia"/>
                <w:szCs w:val="21"/>
              </w:rPr>
              <w:t>100</w:t>
            </w:r>
          </w:p>
        </w:tc>
        <w:tc>
          <w:tcPr>
            <w:tcW w:w="1868" w:type="dxa"/>
            <w:tcBorders>
              <w:top w:val="nil"/>
              <w:left w:val="nil"/>
              <w:bottom w:val="single" w:color="auto" w:sz="4" w:space="0"/>
              <w:right w:val="single" w:color="auto" w:sz="4" w:space="0"/>
            </w:tcBorders>
            <w:shd w:val="clear" w:color="auto" w:fill="auto"/>
            <w:vAlign w:val="center"/>
          </w:tcPr>
          <w:p w14:paraId="1E004388">
            <w:pPr>
              <w:rPr>
                <w:rFonts w:ascii="宋体" w:hAnsi="宋体" w:cs="宋体"/>
                <w:szCs w:val="21"/>
              </w:rPr>
            </w:pPr>
            <w:r>
              <w:rPr>
                <w:rFonts w:hint="eastAsia"/>
                <w:szCs w:val="21"/>
              </w:rPr>
              <w:t>制造、修理计量器具许可证核发</w:t>
            </w:r>
          </w:p>
        </w:tc>
        <w:tc>
          <w:tcPr>
            <w:tcW w:w="1258" w:type="dxa"/>
            <w:tcBorders>
              <w:top w:val="nil"/>
              <w:left w:val="nil"/>
              <w:bottom w:val="single" w:color="auto" w:sz="4" w:space="0"/>
              <w:right w:val="single" w:color="auto" w:sz="4" w:space="0"/>
            </w:tcBorders>
            <w:shd w:val="clear" w:color="auto" w:fill="auto"/>
            <w:vAlign w:val="center"/>
          </w:tcPr>
          <w:p w14:paraId="5582913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796C060">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308E350">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【规章】《制造、修理计量器具许可监督管理办法》</w:t>
            </w:r>
            <w:r>
              <w:rPr>
                <w:rFonts w:hint="eastAsia"/>
                <w:szCs w:val="21"/>
              </w:rPr>
              <w:br w:type="textWrapping"/>
            </w:r>
            <w:r>
              <w:rPr>
                <w:rFonts w:hint="eastAsia"/>
                <w:szCs w:val="21"/>
              </w:rPr>
              <w:t>【规范性文件】《辽宁省人民政府关于第八批取消和调整行政审批项目的决定》（辽政发﹝2013﹞21号）</w:t>
            </w:r>
            <w:r>
              <w:rPr>
                <w:rFonts w:hint="eastAsia"/>
                <w:szCs w:val="21"/>
              </w:rPr>
              <w:br w:type="textWrapping"/>
            </w:r>
            <w:r>
              <w:rPr>
                <w:rFonts w:hint="eastAsia"/>
                <w:szCs w:val="21"/>
              </w:rPr>
              <w:t>【规范性文件】《辽宁省人民政府关于取消和下放一批行政职权项目的决定》（辽政发﹝2014﹞14号）</w:t>
            </w:r>
          </w:p>
        </w:tc>
        <w:tc>
          <w:tcPr>
            <w:tcW w:w="1525" w:type="dxa"/>
            <w:tcBorders>
              <w:top w:val="nil"/>
              <w:left w:val="nil"/>
              <w:bottom w:val="single" w:color="auto" w:sz="4" w:space="0"/>
              <w:right w:val="single" w:color="auto" w:sz="4" w:space="0"/>
            </w:tcBorders>
            <w:shd w:val="clear" w:color="auto" w:fill="auto"/>
            <w:vAlign w:val="center"/>
          </w:tcPr>
          <w:p w14:paraId="400CFAC9">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8045F89">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5D144A40">
            <w:pPr>
              <w:rPr>
                <w:rFonts w:ascii="宋体" w:hAnsi="宋体" w:cs="宋体"/>
                <w:szCs w:val="21"/>
              </w:rPr>
            </w:pPr>
          </w:p>
        </w:tc>
      </w:tr>
      <w:tr w14:paraId="3590850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C0EC4FD">
            <w:pPr>
              <w:jc w:val="center"/>
              <w:rPr>
                <w:rFonts w:ascii="宋体" w:hAnsi="宋体" w:cs="宋体"/>
                <w:szCs w:val="21"/>
              </w:rPr>
            </w:pPr>
            <w:r>
              <w:rPr>
                <w:rFonts w:hint="eastAsia"/>
                <w:szCs w:val="21"/>
              </w:rPr>
              <w:t>101</w:t>
            </w:r>
          </w:p>
        </w:tc>
        <w:tc>
          <w:tcPr>
            <w:tcW w:w="1868" w:type="dxa"/>
            <w:tcBorders>
              <w:top w:val="nil"/>
              <w:left w:val="nil"/>
              <w:bottom w:val="single" w:color="auto" w:sz="4" w:space="0"/>
              <w:right w:val="single" w:color="auto" w:sz="4" w:space="0"/>
            </w:tcBorders>
            <w:shd w:val="clear" w:color="auto" w:fill="auto"/>
            <w:vAlign w:val="center"/>
          </w:tcPr>
          <w:p w14:paraId="74C1AE02">
            <w:pPr>
              <w:rPr>
                <w:rFonts w:ascii="宋体" w:hAnsi="宋体" w:cs="宋体"/>
                <w:szCs w:val="21"/>
              </w:rPr>
            </w:pPr>
            <w:r>
              <w:rPr>
                <w:rFonts w:hint="eastAsia"/>
                <w:szCs w:val="21"/>
              </w:rPr>
              <w:t>计量器具型式批准（样机试验）</w:t>
            </w:r>
          </w:p>
        </w:tc>
        <w:tc>
          <w:tcPr>
            <w:tcW w:w="1258" w:type="dxa"/>
            <w:tcBorders>
              <w:top w:val="nil"/>
              <w:left w:val="nil"/>
              <w:bottom w:val="single" w:color="auto" w:sz="4" w:space="0"/>
              <w:right w:val="single" w:color="auto" w:sz="4" w:space="0"/>
            </w:tcBorders>
            <w:shd w:val="clear" w:color="auto" w:fill="auto"/>
            <w:vAlign w:val="center"/>
          </w:tcPr>
          <w:p w14:paraId="773A2FF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424D81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8A64C37">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【规章】《中华人民共和国计量法实施细则》</w:t>
            </w:r>
            <w:r>
              <w:rPr>
                <w:rFonts w:hint="eastAsia"/>
                <w:szCs w:val="21"/>
              </w:rPr>
              <w:br w:type="textWrapping"/>
            </w:r>
            <w:r>
              <w:rPr>
                <w:rFonts w:hint="eastAsia"/>
                <w:szCs w:val="21"/>
              </w:rPr>
              <w:t>【规范性文件】《辽宁省人民政府关于取消和下放一批行政职权项目的决定》（辽政发﹝2014﹞14号）</w:t>
            </w:r>
          </w:p>
        </w:tc>
        <w:tc>
          <w:tcPr>
            <w:tcW w:w="1525" w:type="dxa"/>
            <w:tcBorders>
              <w:top w:val="nil"/>
              <w:left w:val="nil"/>
              <w:bottom w:val="single" w:color="auto" w:sz="4" w:space="0"/>
              <w:right w:val="single" w:color="auto" w:sz="4" w:space="0"/>
            </w:tcBorders>
            <w:shd w:val="clear" w:color="auto" w:fill="auto"/>
            <w:vAlign w:val="center"/>
          </w:tcPr>
          <w:p w14:paraId="140309E5">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2DC06DA">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7DA63C11">
            <w:pPr>
              <w:rPr>
                <w:rFonts w:ascii="宋体" w:hAnsi="宋体" w:cs="宋体"/>
                <w:szCs w:val="21"/>
              </w:rPr>
            </w:pPr>
          </w:p>
        </w:tc>
      </w:tr>
      <w:tr w14:paraId="3B8CC89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2C75253">
            <w:pPr>
              <w:jc w:val="center"/>
              <w:rPr>
                <w:rFonts w:ascii="宋体" w:hAnsi="宋体" w:cs="宋体"/>
                <w:szCs w:val="21"/>
              </w:rPr>
            </w:pPr>
            <w:r>
              <w:rPr>
                <w:rFonts w:hint="eastAsia"/>
                <w:szCs w:val="21"/>
              </w:rPr>
              <w:t>102</w:t>
            </w:r>
          </w:p>
        </w:tc>
        <w:tc>
          <w:tcPr>
            <w:tcW w:w="1868" w:type="dxa"/>
            <w:tcBorders>
              <w:top w:val="nil"/>
              <w:left w:val="nil"/>
              <w:bottom w:val="single" w:color="auto" w:sz="4" w:space="0"/>
              <w:right w:val="single" w:color="auto" w:sz="4" w:space="0"/>
            </w:tcBorders>
            <w:shd w:val="clear" w:color="auto" w:fill="auto"/>
            <w:vAlign w:val="center"/>
          </w:tcPr>
          <w:p w14:paraId="7455073B">
            <w:pPr>
              <w:rPr>
                <w:rFonts w:ascii="宋体" w:hAnsi="宋体" w:cs="宋体"/>
                <w:szCs w:val="21"/>
              </w:rPr>
            </w:pPr>
            <w:r>
              <w:rPr>
                <w:rFonts w:hint="eastAsia"/>
                <w:szCs w:val="21"/>
              </w:rPr>
              <w:t>地理标志产品保护初审</w:t>
            </w:r>
          </w:p>
        </w:tc>
        <w:tc>
          <w:tcPr>
            <w:tcW w:w="1258" w:type="dxa"/>
            <w:tcBorders>
              <w:top w:val="nil"/>
              <w:left w:val="nil"/>
              <w:bottom w:val="single" w:color="auto" w:sz="4" w:space="0"/>
              <w:right w:val="single" w:color="auto" w:sz="4" w:space="0"/>
            </w:tcBorders>
            <w:shd w:val="clear" w:color="auto" w:fill="auto"/>
            <w:vAlign w:val="center"/>
          </w:tcPr>
          <w:p w14:paraId="1DAE689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39CB9F6">
            <w:pPr>
              <w:jc w:val="center"/>
              <w:rPr>
                <w:rFonts w:hint="eastAsia"/>
                <w:szCs w:val="21"/>
              </w:rPr>
            </w:pPr>
            <w:r>
              <w:rPr>
                <w:rFonts w:hint="eastAsia"/>
                <w:szCs w:val="21"/>
              </w:rPr>
              <w:t>其他行政</w:t>
            </w:r>
          </w:p>
          <w:p w14:paraId="6493DCB3">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9D45635">
            <w:pPr>
              <w:rPr>
                <w:rFonts w:ascii="宋体" w:hAnsi="宋体" w:cs="宋体"/>
                <w:szCs w:val="21"/>
              </w:rPr>
            </w:pPr>
            <w:r>
              <w:rPr>
                <w:rFonts w:hint="eastAsia"/>
                <w:szCs w:val="21"/>
              </w:rPr>
              <w:t>【规章】《地理标志产品保护规定》</w:t>
            </w:r>
          </w:p>
        </w:tc>
        <w:tc>
          <w:tcPr>
            <w:tcW w:w="1525" w:type="dxa"/>
            <w:tcBorders>
              <w:top w:val="nil"/>
              <w:left w:val="nil"/>
              <w:bottom w:val="single" w:color="auto" w:sz="4" w:space="0"/>
              <w:right w:val="single" w:color="auto" w:sz="4" w:space="0"/>
            </w:tcBorders>
            <w:shd w:val="clear" w:color="auto" w:fill="auto"/>
            <w:vAlign w:val="center"/>
          </w:tcPr>
          <w:p w14:paraId="57D06C64">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6A18EB2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676DA8C5">
            <w:pPr>
              <w:rPr>
                <w:rFonts w:ascii="宋体" w:hAnsi="宋体" w:cs="宋体"/>
                <w:szCs w:val="21"/>
              </w:rPr>
            </w:pPr>
          </w:p>
        </w:tc>
      </w:tr>
      <w:tr w14:paraId="64B6482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AF78461">
            <w:pPr>
              <w:jc w:val="center"/>
              <w:rPr>
                <w:rFonts w:ascii="宋体" w:hAnsi="宋体" w:cs="宋体"/>
                <w:szCs w:val="21"/>
              </w:rPr>
            </w:pPr>
            <w:r>
              <w:rPr>
                <w:rFonts w:hint="eastAsia"/>
                <w:szCs w:val="21"/>
              </w:rPr>
              <w:t>103</w:t>
            </w:r>
          </w:p>
        </w:tc>
        <w:tc>
          <w:tcPr>
            <w:tcW w:w="1868" w:type="dxa"/>
            <w:tcBorders>
              <w:top w:val="nil"/>
              <w:left w:val="nil"/>
              <w:bottom w:val="single" w:color="auto" w:sz="4" w:space="0"/>
              <w:right w:val="single" w:color="auto" w:sz="4" w:space="0"/>
            </w:tcBorders>
            <w:shd w:val="clear" w:color="auto" w:fill="auto"/>
            <w:vAlign w:val="center"/>
          </w:tcPr>
          <w:p w14:paraId="3EE46FB4">
            <w:pPr>
              <w:rPr>
                <w:rFonts w:ascii="宋体" w:hAnsi="宋体" w:cs="宋体"/>
                <w:szCs w:val="21"/>
              </w:rPr>
            </w:pPr>
            <w:r>
              <w:rPr>
                <w:rFonts w:hint="eastAsia"/>
                <w:szCs w:val="21"/>
              </w:rPr>
              <w:t>特种设备检验检测、测试机构初审</w:t>
            </w:r>
          </w:p>
        </w:tc>
        <w:tc>
          <w:tcPr>
            <w:tcW w:w="1258" w:type="dxa"/>
            <w:tcBorders>
              <w:top w:val="nil"/>
              <w:left w:val="nil"/>
              <w:bottom w:val="single" w:color="auto" w:sz="4" w:space="0"/>
              <w:right w:val="single" w:color="auto" w:sz="4" w:space="0"/>
            </w:tcBorders>
            <w:shd w:val="clear" w:color="auto" w:fill="auto"/>
            <w:vAlign w:val="center"/>
          </w:tcPr>
          <w:p w14:paraId="207D1D87">
            <w:pPr>
              <w:rPr>
                <w:rFonts w:ascii="宋体" w:hAnsi="宋体" w:cs="宋体"/>
                <w:szCs w:val="21"/>
              </w:rPr>
            </w:pPr>
            <w:r>
              <w:rPr>
                <w:rFonts w:hint="eastAsia"/>
                <w:szCs w:val="21"/>
              </w:rPr>
              <w:t>1.锅炉能效测试机构认定初审</w:t>
            </w:r>
          </w:p>
        </w:tc>
        <w:tc>
          <w:tcPr>
            <w:tcW w:w="1276" w:type="dxa"/>
            <w:tcBorders>
              <w:top w:val="nil"/>
              <w:left w:val="nil"/>
              <w:bottom w:val="single" w:color="auto" w:sz="4" w:space="0"/>
              <w:right w:val="single" w:color="auto" w:sz="4" w:space="0"/>
            </w:tcBorders>
            <w:shd w:val="clear" w:color="auto" w:fill="auto"/>
            <w:vAlign w:val="center"/>
          </w:tcPr>
          <w:p w14:paraId="22F87C6A">
            <w:pPr>
              <w:jc w:val="center"/>
              <w:rPr>
                <w:rFonts w:hint="eastAsia"/>
                <w:szCs w:val="21"/>
              </w:rPr>
            </w:pPr>
            <w:r>
              <w:rPr>
                <w:rFonts w:hint="eastAsia"/>
                <w:szCs w:val="21"/>
              </w:rPr>
              <w:t>其他行政</w:t>
            </w:r>
          </w:p>
          <w:p w14:paraId="15CD1E6C">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8EC7301">
            <w:pPr>
              <w:rPr>
                <w:rFonts w:ascii="宋体" w:hAnsi="宋体" w:cs="宋体"/>
                <w:szCs w:val="21"/>
              </w:rPr>
            </w:pPr>
            <w:r>
              <w:rPr>
                <w:rFonts w:hint="eastAsia"/>
                <w:szCs w:val="21"/>
              </w:rPr>
              <w:t>【行政法规】《中华人民共和国认证认可条例》</w:t>
            </w:r>
            <w:r>
              <w:rPr>
                <w:rFonts w:hint="eastAsia"/>
                <w:szCs w:val="21"/>
              </w:rPr>
              <w:br w:type="textWrapping"/>
            </w:r>
            <w:r>
              <w:rPr>
                <w:rFonts w:hint="eastAsia"/>
                <w:szCs w:val="21"/>
              </w:rPr>
              <w:t>【规范性文件】《在用工业锅炉能效测试机构能力要求》（质检特函〔2009〕93号）</w:t>
            </w:r>
          </w:p>
        </w:tc>
        <w:tc>
          <w:tcPr>
            <w:tcW w:w="1525" w:type="dxa"/>
            <w:tcBorders>
              <w:top w:val="nil"/>
              <w:left w:val="nil"/>
              <w:bottom w:val="single" w:color="auto" w:sz="4" w:space="0"/>
              <w:right w:val="single" w:color="auto" w:sz="4" w:space="0"/>
            </w:tcBorders>
            <w:shd w:val="clear" w:color="auto" w:fill="auto"/>
            <w:vAlign w:val="center"/>
          </w:tcPr>
          <w:p w14:paraId="02E18CF7">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6AE49554">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743AAC2">
            <w:pPr>
              <w:rPr>
                <w:rFonts w:ascii="宋体" w:hAnsi="宋体" w:cs="宋体"/>
                <w:szCs w:val="21"/>
              </w:rPr>
            </w:pPr>
          </w:p>
        </w:tc>
      </w:tr>
      <w:tr w14:paraId="5AE086C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B1F4CA9">
            <w:pPr>
              <w:jc w:val="center"/>
              <w:rPr>
                <w:rFonts w:ascii="宋体" w:hAnsi="宋体" w:cs="宋体"/>
                <w:szCs w:val="21"/>
              </w:rPr>
            </w:pPr>
            <w:r>
              <w:rPr>
                <w:rFonts w:hint="eastAsia"/>
                <w:szCs w:val="21"/>
              </w:rPr>
              <w:t>103</w:t>
            </w:r>
          </w:p>
        </w:tc>
        <w:tc>
          <w:tcPr>
            <w:tcW w:w="1868" w:type="dxa"/>
            <w:tcBorders>
              <w:top w:val="nil"/>
              <w:left w:val="nil"/>
              <w:bottom w:val="single" w:color="auto" w:sz="4" w:space="0"/>
              <w:right w:val="single" w:color="auto" w:sz="4" w:space="0"/>
            </w:tcBorders>
            <w:shd w:val="clear" w:color="auto" w:fill="auto"/>
            <w:vAlign w:val="center"/>
          </w:tcPr>
          <w:p w14:paraId="3F42B890">
            <w:pPr>
              <w:rPr>
                <w:rFonts w:ascii="宋体" w:hAnsi="宋体" w:cs="宋体"/>
                <w:szCs w:val="21"/>
              </w:rPr>
            </w:pPr>
            <w:r>
              <w:rPr>
                <w:rFonts w:hint="eastAsia"/>
                <w:szCs w:val="21"/>
              </w:rPr>
              <w:t>特种设备检验检测、测试机构初审</w:t>
            </w:r>
          </w:p>
        </w:tc>
        <w:tc>
          <w:tcPr>
            <w:tcW w:w="1258" w:type="dxa"/>
            <w:tcBorders>
              <w:top w:val="nil"/>
              <w:left w:val="nil"/>
              <w:bottom w:val="single" w:color="auto" w:sz="4" w:space="0"/>
              <w:right w:val="single" w:color="auto" w:sz="4" w:space="0"/>
            </w:tcBorders>
            <w:shd w:val="clear" w:color="auto" w:fill="auto"/>
            <w:vAlign w:val="center"/>
          </w:tcPr>
          <w:p w14:paraId="03F6CC91">
            <w:pPr>
              <w:rPr>
                <w:rFonts w:ascii="宋体" w:hAnsi="宋体" w:cs="宋体"/>
                <w:szCs w:val="21"/>
              </w:rPr>
            </w:pPr>
            <w:r>
              <w:rPr>
                <w:rFonts w:hint="eastAsia"/>
                <w:szCs w:val="21"/>
              </w:rPr>
              <w:t>2.对向国家质检总局提出核准申请的特种设备检验检测机构签署意见</w:t>
            </w:r>
          </w:p>
        </w:tc>
        <w:tc>
          <w:tcPr>
            <w:tcW w:w="1276" w:type="dxa"/>
            <w:tcBorders>
              <w:top w:val="nil"/>
              <w:left w:val="nil"/>
              <w:bottom w:val="single" w:color="auto" w:sz="4" w:space="0"/>
              <w:right w:val="single" w:color="auto" w:sz="4" w:space="0"/>
            </w:tcBorders>
            <w:shd w:val="clear" w:color="auto" w:fill="auto"/>
            <w:vAlign w:val="center"/>
          </w:tcPr>
          <w:p w14:paraId="46720678">
            <w:pPr>
              <w:jc w:val="center"/>
              <w:rPr>
                <w:rFonts w:hint="eastAsia"/>
                <w:szCs w:val="21"/>
              </w:rPr>
            </w:pPr>
            <w:r>
              <w:rPr>
                <w:rFonts w:hint="eastAsia"/>
                <w:szCs w:val="21"/>
              </w:rPr>
              <w:t>其他行政</w:t>
            </w:r>
          </w:p>
          <w:p w14:paraId="45DE3AC5">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121B56FC">
            <w:pPr>
              <w:rPr>
                <w:rFonts w:ascii="宋体" w:hAnsi="宋体" w:cs="宋体"/>
                <w:szCs w:val="21"/>
              </w:rPr>
            </w:pPr>
            <w:r>
              <w:rPr>
                <w:rFonts w:hint="eastAsia"/>
                <w:szCs w:val="21"/>
              </w:rPr>
              <w:t>【规范性文件】《特种设备检验检测机构核准规则》（TSGZ7001－2004）（2013年国家质量监督检验检疫总局公告第66号）</w:t>
            </w:r>
          </w:p>
        </w:tc>
        <w:tc>
          <w:tcPr>
            <w:tcW w:w="1525" w:type="dxa"/>
            <w:tcBorders>
              <w:top w:val="nil"/>
              <w:left w:val="nil"/>
              <w:bottom w:val="single" w:color="auto" w:sz="4" w:space="0"/>
              <w:right w:val="single" w:color="auto" w:sz="4" w:space="0"/>
            </w:tcBorders>
            <w:shd w:val="clear" w:color="auto" w:fill="auto"/>
            <w:vAlign w:val="center"/>
          </w:tcPr>
          <w:p w14:paraId="1C338353">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51ABB2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4001DB0B">
            <w:pPr>
              <w:rPr>
                <w:rFonts w:ascii="宋体" w:hAnsi="宋体" w:cs="宋体"/>
                <w:szCs w:val="21"/>
              </w:rPr>
            </w:pPr>
          </w:p>
        </w:tc>
      </w:tr>
      <w:tr w14:paraId="10B7ED7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F2C9EC9">
            <w:pPr>
              <w:jc w:val="center"/>
              <w:rPr>
                <w:rFonts w:ascii="宋体" w:hAnsi="宋体" w:cs="宋体"/>
                <w:szCs w:val="21"/>
              </w:rPr>
            </w:pPr>
            <w:r>
              <w:rPr>
                <w:rFonts w:hint="eastAsia"/>
                <w:szCs w:val="21"/>
              </w:rPr>
              <w:t>104</w:t>
            </w:r>
          </w:p>
        </w:tc>
        <w:tc>
          <w:tcPr>
            <w:tcW w:w="1868" w:type="dxa"/>
            <w:tcBorders>
              <w:top w:val="nil"/>
              <w:left w:val="nil"/>
              <w:bottom w:val="single" w:color="auto" w:sz="4" w:space="0"/>
              <w:right w:val="single" w:color="auto" w:sz="4" w:space="0"/>
            </w:tcBorders>
            <w:shd w:val="clear" w:color="auto" w:fill="auto"/>
            <w:vAlign w:val="center"/>
          </w:tcPr>
          <w:p w14:paraId="45441B2F">
            <w:pPr>
              <w:rPr>
                <w:rFonts w:ascii="宋体" w:hAnsi="宋体" w:cs="宋体"/>
                <w:szCs w:val="21"/>
              </w:rPr>
            </w:pPr>
            <w:r>
              <w:rPr>
                <w:rFonts w:hint="eastAsia"/>
                <w:szCs w:val="21"/>
              </w:rPr>
              <w:t>制造、销售、进口国务院废除的非法定计量单位的计量器具和国务院禁止使用的其他计量器具审批</w:t>
            </w:r>
          </w:p>
        </w:tc>
        <w:tc>
          <w:tcPr>
            <w:tcW w:w="1258" w:type="dxa"/>
            <w:tcBorders>
              <w:top w:val="nil"/>
              <w:left w:val="nil"/>
              <w:bottom w:val="single" w:color="auto" w:sz="4" w:space="0"/>
              <w:right w:val="single" w:color="auto" w:sz="4" w:space="0"/>
            </w:tcBorders>
            <w:shd w:val="clear" w:color="auto" w:fill="auto"/>
            <w:vAlign w:val="center"/>
          </w:tcPr>
          <w:p w14:paraId="3629459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1F8D14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895377E">
            <w:pPr>
              <w:rPr>
                <w:rFonts w:ascii="宋体" w:hAnsi="宋体" w:cs="宋体"/>
                <w:szCs w:val="21"/>
              </w:rPr>
            </w:pPr>
            <w:r>
              <w:rPr>
                <w:rFonts w:hint="eastAsia"/>
                <w:szCs w:val="21"/>
              </w:rPr>
              <w:t>【法律】《中华人民共和国计量法》</w:t>
            </w:r>
            <w:r>
              <w:rPr>
                <w:rFonts w:hint="eastAsia"/>
                <w:szCs w:val="21"/>
              </w:rPr>
              <w:br w:type="textWrapping"/>
            </w:r>
            <w:r>
              <w:rPr>
                <w:rFonts w:hint="eastAsia"/>
                <w:szCs w:val="21"/>
              </w:rPr>
              <w:t>【规范性文件】《国务院关于取消和调整一批行政审批项目等事项的决定》（国发〔2014〕27号）</w:t>
            </w:r>
            <w:r>
              <w:rPr>
                <w:rFonts w:hint="eastAsia"/>
                <w:szCs w:val="21"/>
              </w:rPr>
              <w:br w:type="textWrapping"/>
            </w:r>
            <w:r>
              <w:rPr>
                <w:rFonts w:hint="eastAsia"/>
                <w:szCs w:val="21"/>
              </w:rPr>
              <w:t>【规范性文件】《辽宁省人民政府关于取消调整一批行政职权事项的决定》（辽政发〔2015〕21号）</w:t>
            </w:r>
            <w:r>
              <w:rPr>
                <w:rFonts w:hint="eastAsia"/>
                <w:szCs w:val="21"/>
              </w:rPr>
              <w:br w:type="textWrapping"/>
            </w:r>
            <w:r>
              <w:rPr>
                <w:rFonts w:hint="eastAsia"/>
                <w:szCs w:val="21"/>
              </w:rPr>
              <w:t>【规范性文件】《辽宁省人民政府关于调整一批行政职权事项的决定》（辽政发〔2017〕26号）</w:t>
            </w:r>
          </w:p>
        </w:tc>
        <w:tc>
          <w:tcPr>
            <w:tcW w:w="1525" w:type="dxa"/>
            <w:tcBorders>
              <w:top w:val="nil"/>
              <w:left w:val="nil"/>
              <w:bottom w:val="single" w:color="auto" w:sz="4" w:space="0"/>
              <w:right w:val="single" w:color="auto" w:sz="4" w:space="0"/>
            </w:tcBorders>
            <w:shd w:val="clear" w:color="auto" w:fill="auto"/>
            <w:vAlign w:val="center"/>
          </w:tcPr>
          <w:p w14:paraId="32E8BA3B">
            <w:pPr>
              <w:jc w:val="center"/>
              <w:rPr>
                <w:rFonts w:ascii="宋体" w:hAnsi="宋体" w:cs="宋体"/>
                <w:szCs w:val="21"/>
              </w:rPr>
            </w:pPr>
            <w:r>
              <w:rPr>
                <w:rFonts w:hint="eastAsia"/>
                <w:szCs w:val="21"/>
              </w:rPr>
              <w:t>省质监局</w:t>
            </w:r>
          </w:p>
        </w:tc>
        <w:tc>
          <w:tcPr>
            <w:tcW w:w="1251" w:type="dxa"/>
            <w:tcBorders>
              <w:top w:val="nil"/>
              <w:left w:val="nil"/>
              <w:bottom w:val="single" w:color="auto" w:sz="4" w:space="0"/>
              <w:right w:val="single" w:color="auto" w:sz="4" w:space="0"/>
            </w:tcBorders>
            <w:shd w:val="clear" w:color="auto" w:fill="auto"/>
            <w:vAlign w:val="center"/>
          </w:tcPr>
          <w:p w14:paraId="421754CD">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66818FB8">
            <w:pPr>
              <w:rPr>
                <w:rFonts w:ascii="宋体" w:hAnsi="宋体" w:cs="宋体"/>
                <w:szCs w:val="21"/>
              </w:rPr>
            </w:pPr>
          </w:p>
        </w:tc>
      </w:tr>
      <w:tr w14:paraId="347E6D4F">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D6D4F24">
            <w:pPr>
              <w:jc w:val="center"/>
              <w:rPr>
                <w:rFonts w:ascii="宋体" w:hAnsi="宋体" w:cs="宋体"/>
                <w:szCs w:val="21"/>
              </w:rPr>
            </w:pPr>
            <w:r>
              <w:rPr>
                <w:rFonts w:hint="eastAsia"/>
                <w:szCs w:val="21"/>
              </w:rPr>
              <w:t>105</w:t>
            </w:r>
          </w:p>
        </w:tc>
        <w:tc>
          <w:tcPr>
            <w:tcW w:w="1868" w:type="dxa"/>
            <w:tcBorders>
              <w:top w:val="nil"/>
              <w:left w:val="nil"/>
              <w:bottom w:val="single" w:color="auto" w:sz="4" w:space="0"/>
              <w:right w:val="single" w:color="auto" w:sz="4" w:space="0"/>
            </w:tcBorders>
            <w:shd w:val="clear" w:color="auto" w:fill="auto"/>
            <w:vAlign w:val="center"/>
          </w:tcPr>
          <w:p w14:paraId="2D38E331">
            <w:pPr>
              <w:rPr>
                <w:rFonts w:ascii="宋体" w:hAnsi="宋体" w:cs="宋体"/>
                <w:szCs w:val="21"/>
              </w:rPr>
            </w:pPr>
            <w:r>
              <w:rPr>
                <w:rFonts w:hint="eastAsia"/>
                <w:szCs w:val="21"/>
              </w:rPr>
              <w:t>药品经营质量管理规范（GSP）认证</w:t>
            </w:r>
          </w:p>
        </w:tc>
        <w:tc>
          <w:tcPr>
            <w:tcW w:w="1258" w:type="dxa"/>
            <w:tcBorders>
              <w:top w:val="nil"/>
              <w:left w:val="nil"/>
              <w:bottom w:val="single" w:color="auto" w:sz="4" w:space="0"/>
              <w:right w:val="single" w:color="auto" w:sz="4" w:space="0"/>
            </w:tcBorders>
            <w:shd w:val="clear" w:color="auto" w:fill="auto"/>
            <w:vAlign w:val="center"/>
          </w:tcPr>
          <w:p w14:paraId="02FB33C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D3C302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935C885">
            <w:pPr>
              <w:rPr>
                <w:rFonts w:ascii="宋体" w:hAnsi="宋体" w:cs="宋体"/>
                <w:szCs w:val="21"/>
              </w:rPr>
            </w:pPr>
            <w:r>
              <w:rPr>
                <w:rFonts w:hint="eastAsia"/>
                <w:szCs w:val="21"/>
              </w:rPr>
              <w:t>【法律】《中华人民共和国药品管理法》</w:t>
            </w:r>
            <w:r>
              <w:rPr>
                <w:rFonts w:hint="eastAsia"/>
                <w:szCs w:val="21"/>
              </w:rPr>
              <w:br w:type="textWrapping"/>
            </w:r>
            <w:r>
              <w:rPr>
                <w:rFonts w:hint="eastAsia"/>
                <w:szCs w:val="21"/>
              </w:rPr>
              <w:t>【行政法规】《中华人民共和国药品管理法实施条例》</w:t>
            </w:r>
          </w:p>
        </w:tc>
        <w:tc>
          <w:tcPr>
            <w:tcW w:w="1525" w:type="dxa"/>
            <w:tcBorders>
              <w:top w:val="nil"/>
              <w:left w:val="nil"/>
              <w:bottom w:val="single" w:color="auto" w:sz="4" w:space="0"/>
              <w:right w:val="single" w:color="auto" w:sz="4" w:space="0"/>
            </w:tcBorders>
            <w:shd w:val="clear" w:color="auto" w:fill="auto"/>
            <w:vAlign w:val="center"/>
          </w:tcPr>
          <w:p w14:paraId="72F31DA9">
            <w:pPr>
              <w:jc w:val="center"/>
              <w:rPr>
                <w:rFonts w:hint="eastAsia"/>
                <w:szCs w:val="21"/>
              </w:rPr>
            </w:pPr>
            <w:r>
              <w:rPr>
                <w:rFonts w:hint="eastAsia"/>
                <w:szCs w:val="21"/>
              </w:rPr>
              <w:t>省食品药品</w:t>
            </w:r>
          </w:p>
          <w:p w14:paraId="6CC7D912">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53EBA75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75B1815C">
            <w:pPr>
              <w:rPr>
                <w:rFonts w:ascii="宋体" w:hAnsi="宋体" w:cs="宋体"/>
                <w:szCs w:val="21"/>
              </w:rPr>
            </w:pPr>
          </w:p>
        </w:tc>
      </w:tr>
      <w:tr w14:paraId="0E78794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BAA730B">
            <w:pPr>
              <w:jc w:val="center"/>
              <w:rPr>
                <w:rFonts w:ascii="宋体" w:hAnsi="宋体" w:cs="宋体"/>
                <w:szCs w:val="21"/>
              </w:rPr>
            </w:pPr>
            <w:r>
              <w:rPr>
                <w:rFonts w:hint="eastAsia"/>
                <w:szCs w:val="21"/>
              </w:rPr>
              <w:t>106</w:t>
            </w:r>
          </w:p>
        </w:tc>
        <w:tc>
          <w:tcPr>
            <w:tcW w:w="1868" w:type="dxa"/>
            <w:tcBorders>
              <w:top w:val="nil"/>
              <w:left w:val="nil"/>
              <w:bottom w:val="single" w:color="auto" w:sz="4" w:space="0"/>
              <w:right w:val="single" w:color="auto" w:sz="4" w:space="0"/>
            </w:tcBorders>
            <w:shd w:val="clear" w:color="auto" w:fill="auto"/>
            <w:vAlign w:val="center"/>
          </w:tcPr>
          <w:p w14:paraId="00471662">
            <w:pPr>
              <w:rPr>
                <w:rFonts w:ascii="宋体" w:hAnsi="宋体" w:cs="宋体"/>
                <w:szCs w:val="21"/>
              </w:rPr>
            </w:pPr>
            <w:r>
              <w:rPr>
                <w:rFonts w:hint="eastAsia"/>
                <w:szCs w:val="21"/>
              </w:rPr>
              <w:t>药品、医疗器械互联网信息服务审批</w:t>
            </w:r>
          </w:p>
        </w:tc>
        <w:tc>
          <w:tcPr>
            <w:tcW w:w="1258" w:type="dxa"/>
            <w:tcBorders>
              <w:top w:val="nil"/>
              <w:left w:val="nil"/>
              <w:bottom w:val="single" w:color="auto" w:sz="4" w:space="0"/>
              <w:right w:val="single" w:color="auto" w:sz="4" w:space="0"/>
            </w:tcBorders>
            <w:shd w:val="clear" w:color="auto" w:fill="auto"/>
            <w:vAlign w:val="center"/>
          </w:tcPr>
          <w:p w14:paraId="5899853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C4F186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BFBF836">
            <w:pPr>
              <w:rPr>
                <w:rFonts w:ascii="宋体" w:hAnsi="宋体" w:cs="宋体"/>
                <w:szCs w:val="21"/>
              </w:rPr>
            </w:pPr>
            <w:r>
              <w:rPr>
                <w:rFonts w:hint="eastAsia"/>
                <w:szCs w:val="21"/>
              </w:rPr>
              <w:t>【行政法规】《互联网信息服务管理办法》</w:t>
            </w:r>
          </w:p>
        </w:tc>
        <w:tc>
          <w:tcPr>
            <w:tcW w:w="1525" w:type="dxa"/>
            <w:tcBorders>
              <w:top w:val="nil"/>
              <w:left w:val="nil"/>
              <w:bottom w:val="single" w:color="auto" w:sz="4" w:space="0"/>
              <w:right w:val="single" w:color="auto" w:sz="4" w:space="0"/>
            </w:tcBorders>
            <w:shd w:val="clear" w:color="auto" w:fill="auto"/>
            <w:vAlign w:val="center"/>
          </w:tcPr>
          <w:p w14:paraId="18B18A62">
            <w:pPr>
              <w:jc w:val="center"/>
              <w:rPr>
                <w:rFonts w:hint="eastAsia"/>
                <w:szCs w:val="21"/>
              </w:rPr>
            </w:pPr>
            <w:r>
              <w:rPr>
                <w:rFonts w:hint="eastAsia"/>
                <w:szCs w:val="21"/>
              </w:rPr>
              <w:t>省食品药品</w:t>
            </w:r>
          </w:p>
          <w:p w14:paraId="74C32EE4">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61C56D61">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64002FA9">
            <w:pPr>
              <w:rPr>
                <w:rFonts w:ascii="宋体" w:hAnsi="宋体" w:cs="宋体"/>
                <w:szCs w:val="21"/>
              </w:rPr>
            </w:pPr>
          </w:p>
        </w:tc>
      </w:tr>
      <w:tr w14:paraId="0779392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1160A44">
            <w:pPr>
              <w:jc w:val="center"/>
              <w:rPr>
                <w:rFonts w:ascii="宋体" w:hAnsi="宋体" w:cs="宋体"/>
                <w:szCs w:val="21"/>
              </w:rPr>
            </w:pPr>
            <w:r>
              <w:rPr>
                <w:rFonts w:hint="eastAsia"/>
                <w:szCs w:val="21"/>
              </w:rPr>
              <w:t>107</w:t>
            </w:r>
          </w:p>
        </w:tc>
        <w:tc>
          <w:tcPr>
            <w:tcW w:w="1868" w:type="dxa"/>
            <w:tcBorders>
              <w:top w:val="nil"/>
              <w:left w:val="nil"/>
              <w:bottom w:val="single" w:color="auto" w:sz="4" w:space="0"/>
              <w:right w:val="single" w:color="auto" w:sz="4" w:space="0"/>
            </w:tcBorders>
            <w:shd w:val="clear" w:color="auto" w:fill="auto"/>
            <w:vAlign w:val="center"/>
          </w:tcPr>
          <w:p w14:paraId="5A632DE4">
            <w:pPr>
              <w:rPr>
                <w:rFonts w:ascii="宋体" w:hAnsi="宋体" w:cs="宋体"/>
                <w:szCs w:val="21"/>
              </w:rPr>
            </w:pPr>
            <w:r>
              <w:rPr>
                <w:rFonts w:hint="eastAsia"/>
                <w:szCs w:val="21"/>
              </w:rPr>
              <w:t>蛋白同化制剂、肽类激素进出口审批</w:t>
            </w:r>
          </w:p>
        </w:tc>
        <w:tc>
          <w:tcPr>
            <w:tcW w:w="1258" w:type="dxa"/>
            <w:tcBorders>
              <w:top w:val="nil"/>
              <w:left w:val="nil"/>
              <w:bottom w:val="single" w:color="auto" w:sz="4" w:space="0"/>
              <w:right w:val="single" w:color="auto" w:sz="4" w:space="0"/>
            </w:tcBorders>
            <w:shd w:val="clear" w:color="auto" w:fill="auto"/>
            <w:vAlign w:val="center"/>
          </w:tcPr>
          <w:p w14:paraId="1E51CA80">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3E6B82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098096B">
            <w:pPr>
              <w:rPr>
                <w:rFonts w:ascii="宋体" w:hAnsi="宋体" w:cs="宋体"/>
                <w:szCs w:val="21"/>
              </w:rPr>
            </w:pPr>
            <w:r>
              <w:rPr>
                <w:rFonts w:hint="eastAsia"/>
                <w:szCs w:val="21"/>
              </w:rPr>
              <w:t>【行政法规】《反兴奋剂条例》</w:t>
            </w:r>
          </w:p>
        </w:tc>
        <w:tc>
          <w:tcPr>
            <w:tcW w:w="1525" w:type="dxa"/>
            <w:tcBorders>
              <w:top w:val="nil"/>
              <w:left w:val="nil"/>
              <w:bottom w:val="single" w:color="auto" w:sz="4" w:space="0"/>
              <w:right w:val="single" w:color="auto" w:sz="4" w:space="0"/>
            </w:tcBorders>
            <w:shd w:val="clear" w:color="auto" w:fill="auto"/>
            <w:vAlign w:val="center"/>
          </w:tcPr>
          <w:p w14:paraId="5DD9CBB6">
            <w:pPr>
              <w:jc w:val="center"/>
              <w:rPr>
                <w:rFonts w:hint="eastAsia"/>
                <w:szCs w:val="21"/>
              </w:rPr>
            </w:pPr>
            <w:r>
              <w:rPr>
                <w:rFonts w:hint="eastAsia"/>
                <w:szCs w:val="21"/>
              </w:rPr>
              <w:t>省食品药品</w:t>
            </w:r>
          </w:p>
          <w:p w14:paraId="51B94620">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45164AF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6335165">
            <w:pPr>
              <w:rPr>
                <w:rFonts w:ascii="宋体" w:hAnsi="宋体" w:cs="宋体"/>
                <w:szCs w:val="21"/>
              </w:rPr>
            </w:pPr>
          </w:p>
        </w:tc>
      </w:tr>
      <w:tr w14:paraId="58473CC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30FED36">
            <w:pPr>
              <w:jc w:val="center"/>
              <w:rPr>
                <w:rFonts w:ascii="宋体" w:hAnsi="宋体" w:cs="宋体"/>
                <w:szCs w:val="21"/>
              </w:rPr>
            </w:pPr>
            <w:r>
              <w:rPr>
                <w:rFonts w:hint="eastAsia"/>
                <w:szCs w:val="21"/>
              </w:rPr>
              <w:t>108</w:t>
            </w:r>
          </w:p>
        </w:tc>
        <w:tc>
          <w:tcPr>
            <w:tcW w:w="1868" w:type="dxa"/>
            <w:tcBorders>
              <w:top w:val="nil"/>
              <w:left w:val="nil"/>
              <w:bottom w:val="single" w:color="auto" w:sz="4" w:space="0"/>
              <w:right w:val="single" w:color="auto" w:sz="4" w:space="0"/>
            </w:tcBorders>
            <w:shd w:val="clear" w:color="auto" w:fill="auto"/>
            <w:vAlign w:val="center"/>
          </w:tcPr>
          <w:p w14:paraId="7AB7113E">
            <w:pPr>
              <w:rPr>
                <w:rFonts w:ascii="宋体" w:hAnsi="宋体" w:cs="宋体"/>
                <w:szCs w:val="21"/>
              </w:rPr>
            </w:pPr>
            <w:r>
              <w:rPr>
                <w:rFonts w:hint="eastAsia"/>
                <w:szCs w:val="21"/>
              </w:rPr>
              <w:t>药品生产企业质量负责人、生产负责人变更备案</w:t>
            </w:r>
          </w:p>
        </w:tc>
        <w:tc>
          <w:tcPr>
            <w:tcW w:w="1258" w:type="dxa"/>
            <w:tcBorders>
              <w:top w:val="nil"/>
              <w:left w:val="nil"/>
              <w:bottom w:val="single" w:color="auto" w:sz="4" w:space="0"/>
              <w:right w:val="single" w:color="auto" w:sz="4" w:space="0"/>
            </w:tcBorders>
            <w:shd w:val="clear" w:color="auto" w:fill="auto"/>
            <w:vAlign w:val="center"/>
          </w:tcPr>
          <w:p w14:paraId="0FF1E7C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10702E8">
            <w:pPr>
              <w:jc w:val="center"/>
              <w:rPr>
                <w:rFonts w:hint="eastAsia"/>
                <w:szCs w:val="21"/>
              </w:rPr>
            </w:pPr>
            <w:r>
              <w:rPr>
                <w:rFonts w:hint="eastAsia"/>
                <w:szCs w:val="21"/>
              </w:rPr>
              <w:t>其他行政</w:t>
            </w:r>
          </w:p>
          <w:p w14:paraId="0C9F17B7">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31B27AD5">
            <w:pPr>
              <w:rPr>
                <w:rFonts w:ascii="宋体" w:hAnsi="宋体" w:cs="宋体"/>
                <w:szCs w:val="21"/>
              </w:rPr>
            </w:pPr>
            <w:r>
              <w:rPr>
                <w:rFonts w:hint="eastAsia"/>
                <w:szCs w:val="21"/>
              </w:rPr>
              <w:t>【规章】《药品生产监督管理办法》</w:t>
            </w:r>
          </w:p>
        </w:tc>
        <w:tc>
          <w:tcPr>
            <w:tcW w:w="1525" w:type="dxa"/>
            <w:tcBorders>
              <w:top w:val="nil"/>
              <w:left w:val="nil"/>
              <w:bottom w:val="single" w:color="auto" w:sz="4" w:space="0"/>
              <w:right w:val="single" w:color="auto" w:sz="4" w:space="0"/>
            </w:tcBorders>
            <w:shd w:val="clear" w:color="auto" w:fill="auto"/>
            <w:vAlign w:val="center"/>
          </w:tcPr>
          <w:p w14:paraId="2913060A">
            <w:pPr>
              <w:jc w:val="center"/>
              <w:rPr>
                <w:rFonts w:hint="eastAsia"/>
                <w:szCs w:val="21"/>
              </w:rPr>
            </w:pPr>
            <w:r>
              <w:rPr>
                <w:rFonts w:hint="eastAsia"/>
                <w:szCs w:val="21"/>
              </w:rPr>
              <w:t>省食品药品</w:t>
            </w:r>
          </w:p>
          <w:p w14:paraId="17E03160">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698ABC73">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17C87420">
            <w:pPr>
              <w:rPr>
                <w:rFonts w:ascii="宋体" w:hAnsi="宋体" w:cs="宋体"/>
                <w:szCs w:val="21"/>
              </w:rPr>
            </w:pPr>
          </w:p>
        </w:tc>
      </w:tr>
      <w:tr w14:paraId="6BF199F8">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CF7A73F">
            <w:pPr>
              <w:jc w:val="center"/>
              <w:rPr>
                <w:rFonts w:ascii="宋体" w:hAnsi="宋体" w:cs="宋体"/>
                <w:szCs w:val="21"/>
              </w:rPr>
            </w:pPr>
            <w:r>
              <w:rPr>
                <w:rFonts w:hint="eastAsia"/>
                <w:szCs w:val="21"/>
              </w:rPr>
              <w:t>109</w:t>
            </w:r>
          </w:p>
        </w:tc>
        <w:tc>
          <w:tcPr>
            <w:tcW w:w="1868" w:type="dxa"/>
            <w:tcBorders>
              <w:top w:val="nil"/>
              <w:left w:val="nil"/>
              <w:bottom w:val="single" w:color="auto" w:sz="4" w:space="0"/>
              <w:right w:val="single" w:color="auto" w:sz="4" w:space="0"/>
            </w:tcBorders>
            <w:shd w:val="clear" w:color="auto" w:fill="auto"/>
            <w:vAlign w:val="center"/>
          </w:tcPr>
          <w:p w14:paraId="102BC85E">
            <w:pPr>
              <w:rPr>
                <w:rFonts w:ascii="宋体" w:hAnsi="宋体" w:cs="宋体"/>
                <w:szCs w:val="21"/>
              </w:rPr>
            </w:pPr>
            <w:r>
              <w:rPr>
                <w:rFonts w:hint="eastAsia"/>
                <w:szCs w:val="21"/>
              </w:rPr>
              <w:t>药品生产企业委托检验备案</w:t>
            </w:r>
          </w:p>
        </w:tc>
        <w:tc>
          <w:tcPr>
            <w:tcW w:w="1258" w:type="dxa"/>
            <w:tcBorders>
              <w:top w:val="nil"/>
              <w:left w:val="nil"/>
              <w:bottom w:val="single" w:color="auto" w:sz="4" w:space="0"/>
              <w:right w:val="single" w:color="auto" w:sz="4" w:space="0"/>
            </w:tcBorders>
            <w:shd w:val="clear" w:color="auto" w:fill="auto"/>
            <w:vAlign w:val="center"/>
          </w:tcPr>
          <w:p w14:paraId="44E6C7F8">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F96D60E">
            <w:pPr>
              <w:jc w:val="center"/>
              <w:rPr>
                <w:rFonts w:hint="eastAsia"/>
                <w:szCs w:val="21"/>
              </w:rPr>
            </w:pPr>
            <w:r>
              <w:rPr>
                <w:rFonts w:hint="eastAsia"/>
                <w:szCs w:val="21"/>
              </w:rPr>
              <w:t>其他行政</w:t>
            </w:r>
          </w:p>
          <w:p w14:paraId="64980E3F">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0E62D767">
            <w:pPr>
              <w:rPr>
                <w:rFonts w:ascii="宋体" w:hAnsi="宋体" w:cs="宋体"/>
                <w:szCs w:val="21"/>
              </w:rPr>
            </w:pPr>
            <w:r>
              <w:rPr>
                <w:rFonts w:hint="eastAsia"/>
                <w:szCs w:val="21"/>
              </w:rPr>
              <w:t>【规章】《药品生产质量管理规范》）</w:t>
            </w:r>
            <w:r>
              <w:rPr>
                <w:rFonts w:hint="eastAsia"/>
                <w:szCs w:val="21"/>
              </w:rPr>
              <w:br w:type="textWrapping"/>
            </w:r>
            <w:r>
              <w:rPr>
                <w:rFonts w:hint="eastAsia"/>
                <w:szCs w:val="21"/>
              </w:rPr>
              <w:t>【规范性文件】《国家食品药品监督管理局关于药品GMP认证过程中有关具体事宜的通知》（国食药监安〔2004〕108号）</w:t>
            </w:r>
          </w:p>
        </w:tc>
        <w:tc>
          <w:tcPr>
            <w:tcW w:w="1525" w:type="dxa"/>
            <w:tcBorders>
              <w:top w:val="nil"/>
              <w:left w:val="nil"/>
              <w:bottom w:val="single" w:color="auto" w:sz="4" w:space="0"/>
              <w:right w:val="single" w:color="auto" w:sz="4" w:space="0"/>
            </w:tcBorders>
            <w:shd w:val="clear" w:color="auto" w:fill="auto"/>
            <w:vAlign w:val="center"/>
          </w:tcPr>
          <w:p w14:paraId="05C863C4">
            <w:pPr>
              <w:jc w:val="center"/>
              <w:rPr>
                <w:rFonts w:hint="eastAsia"/>
                <w:szCs w:val="21"/>
              </w:rPr>
            </w:pPr>
            <w:r>
              <w:rPr>
                <w:rFonts w:hint="eastAsia"/>
                <w:szCs w:val="21"/>
              </w:rPr>
              <w:t>省食品药品</w:t>
            </w:r>
          </w:p>
          <w:p w14:paraId="5603A445">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76F9F65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48EE3A3">
            <w:pPr>
              <w:rPr>
                <w:rFonts w:ascii="宋体" w:hAnsi="宋体" w:cs="宋体"/>
                <w:szCs w:val="21"/>
              </w:rPr>
            </w:pPr>
          </w:p>
        </w:tc>
      </w:tr>
      <w:tr w14:paraId="768D780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38E38EA">
            <w:pPr>
              <w:jc w:val="center"/>
              <w:rPr>
                <w:rFonts w:ascii="宋体" w:hAnsi="宋体" w:cs="宋体"/>
                <w:szCs w:val="21"/>
              </w:rPr>
            </w:pPr>
            <w:r>
              <w:rPr>
                <w:rFonts w:hint="eastAsia"/>
                <w:szCs w:val="21"/>
              </w:rPr>
              <w:t>110</w:t>
            </w:r>
          </w:p>
        </w:tc>
        <w:tc>
          <w:tcPr>
            <w:tcW w:w="1868" w:type="dxa"/>
            <w:tcBorders>
              <w:top w:val="nil"/>
              <w:left w:val="nil"/>
              <w:bottom w:val="single" w:color="auto" w:sz="4" w:space="0"/>
              <w:right w:val="single" w:color="auto" w:sz="4" w:space="0"/>
            </w:tcBorders>
            <w:shd w:val="clear" w:color="auto" w:fill="auto"/>
            <w:vAlign w:val="center"/>
          </w:tcPr>
          <w:p w14:paraId="268C6659">
            <w:pPr>
              <w:rPr>
                <w:rFonts w:ascii="宋体" w:hAnsi="宋体" w:cs="宋体"/>
                <w:szCs w:val="21"/>
              </w:rPr>
            </w:pPr>
            <w:r>
              <w:rPr>
                <w:rFonts w:hint="eastAsia"/>
                <w:szCs w:val="21"/>
              </w:rPr>
              <w:t>药品生产企业关键设施变更备案</w:t>
            </w:r>
          </w:p>
        </w:tc>
        <w:tc>
          <w:tcPr>
            <w:tcW w:w="1258" w:type="dxa"/>
            <w:tcBorders>
              <w:top w:val="nil"/>
              <w:left w:val="nil"/>
              <w:bottom w:val="single" w:color="auto" w:sz="4" w:space="0"/>
              <w:right w:val="single" w:color="auto" w:sz="4" w:space="0"/>
            </w:tcBorders>
            <w:shd w:val="clear" w:color="auto" w:fill="auto"/>
            <w:vAlign w:val="center"/>
          </w:tcPr>
          <w:p w14:paraId="16A3E75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D731536">
            <w:pPr>
              <w:jc w:val="center"/>
              <w:rPr>
                <w:rFonts w:hint="eastAsia"/>
                <w:szCs w:val="21"/>
              </w:rPr>
            </w:pPr>
            <w:r>
              <w:rPr>
                <w:rFonts w:hint="eastAsia"/>
                <w:szCs w:val="21"/>
              </w:rPr>
              <w:t>其他行政</w:t>
            </w:r>
          </w:p>
          <w:p w14:paraId="6281D354">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5D1127FD">
            <w:pPr>
              <w:rPr>
                <w:rFonts w:ascii="宋体" w:hAnsi="宋体" w:cs="宋体"/>
                <w:szCs w:val="21"/>
              </w:rPr>
            </w:pPr>
            <w:r>
              <w:rPr>
                <w:rFonts w:hint="eastAsia"/>
                <w:szCs w:val="21"/>
              </w:rPr>
              <w:t>【规章】《药品生产监督管理办法》</w:t>
            </w:r>
            <w:r>
              <w:rPr>
                <w:rFonts w:hint="eastAsia"/>
                <w:szCs w:val="21"/>
              </w:rPr>
              <w:br w:type="textWrapping"/>
            </w:r>
            <w:r>
              <w:rPr>
                <w:rFonts w:hint="eastAsia"/>
                <w:szCs w:val="21"/>
              </w:rPr>
              <w:t>【规章】《药品生产质量管理规范》</w:t>
            </w:r>
          </w:p>
        </w:tc>
        <w:tc>
          <w:tcPr>
            <w:tcW w:w="1525" w:type="dxa"/>
            <w:tcBorders>
              <w:top w:val="nil"/>
              <w:left w:val="nil"/>
              <w:bottom w:val="single" w:color="auto" w:sz="4" w:space="0"/>
              <w:right w:val="single" w:color="auto" w:sz="4" w:space="0"/>
            </w:tcBorders>
            <w:shd w:val="clear" w:color="auto" w:fill="auto"/>
            <w:vAlign w:val="center"/>
          </w:tcPr>
          <w:p w14:paraId="615A285F">
            <w:pPr>
              <w:jc w:val="center"/>
              <w:rPr>
                <w:rFonts w:hint="eastAsia"/>
                <w:szCs w:val="21"/>
              </w:rPr>
            </w:pPr>
            <w:r>
              <w:rPr>
                <w:rFonts w:hint="eastAsia"/>
                <w:szCs w:val="21"/>
              </w:rPr>
              <w:t>省食品药品</w:t>
            </w:r>
          </w:p>
          <w:p w14:paraId="23072CA2">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49E5F9B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5F9A6F9">
            <w:pPr>
              <w:rPr>
                <w:rFonts w:ascii="宋体" w:hAnsi="宋体" w:cs="宋体"/>
                <w:szCs w:val="21"/>
              </w:rPr>
            </w:pPr>
          </w:p>
        </w:tc>
      </w:tr>
      <w:tr w14:paraId="236A6F6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C17CA6E">
            <w:pPr>
              <w:jc w:val="center"/>
              <w:rPr>
                <w:rFonts w:ascii="宋体" w:hAnsi="宋体" w:cs="宋体"/>
                <w:szCs w:val="21"/>
              </w:rPr>
            </w:pPr>
            <w:r>
              <w:rPr>
                <w:rFonts w:hint="eastAsia"/>
                <w:szCs w:val="21"/>
              </w:rPr>
              <w:t>111</w:t>
            </w:r>
          </w:p>
        </w:tc>
        <w:tc>
          <w:tcPr>
            <w:tcW w:w="1868" w:type="dxa"/>
            <w:tcBorders>
              <w:top w:val="nil"/>
              <w:left w:val="nil"/>
              <w:bottom w:val="single" w:color="auto" w:sz="4" w:space="0"/>
              <w:right w:val="single" w:color="auto" w:sz="4" w:space="0"/>
            </w:tcBorders>
            <w:shd w:val="clear" w:color="auto" w:fill="auto"/>
            <w:vAlign w:val="center"/>
          </w:tcPr>
          <w:p w14:paraId="286C0F71">
            <w:pPr>
              <w:rPr>
                <w:rFonts w:ascii="宋体" w:hAnsi="宋体" w:cs="宋体"/>
                <w:szCs w:val="21"/>
              </w:rPr>
            </w:pPr>
            <w:r>
              <w:rPr>
                <w:rFonts w:hint="eastAsia"/>
                <w:szCs w:val="21"/>
              </w:rPr>
              <w:t>执业药师注册</w:t>
            </w:r>
          </w:p>
        </w:tc>
        <w:tc>
          <w:tcPr>
            <w:tcW w:w="1258" w:type="dxa"/>
            <w:tcBorders>
              <w:top w:val="nil"/>
              <w:left w:val="nil"/>
              <w:bottom w:val="single" w:color="auto" w:sz="4" w:space="0"/>
              <w:right w:val="single" w:color="auto" w:sz="4" w:space="0"/>
            </w:tcBorders>
            <w:shd w:val="clear" w:color="auto" w:fill="auto"/>
            <w:vAlign w:val="center"/>
          </w:tcPr>
          <w:p w14:paraId="1DD14FE2">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12AC55BF">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DB87FF6">
            <w:pPr>
              <w:rPr>
                <w:rFonts w:ascii="宋体" w:hAnsi="宋体" w:cs="宋体"/>
                <w:szCs w:val="21"/>
              </w:rPr>
            </w:pPr>
            <w:r>
              <w:rPr>
                <w:rFonts w:hint="eastAsia"/>
                <w:szCs w:val="21"/>
              </w:rPr>
              <w:t>【行政法规】《国务院对确需保留的行政审批项目设定行政许可的决定》</w:t>
            </w:r>
          </w:p>
        </w:tc>
        <w:tc>
          <w:tcPr>
            <w:tcW w:w="1525" w:type="dxa"/>
            <w:tcBorders>
              <w:top w:val="nil"/>
              <w:left w:val="nil"/>
              <w:bottom w:val="single" w:color="auto" w:sz="4" w:space="0"/>
              <w:right w:val="single" w:color="auto" w:sz="4" w:space="0"/>
            </w:tcBorders>
            <w:shd w:val="clear" w:color="auto" w:fill="auto"/>
            <w:vAlign w:val="center"/>
          </w:tcPr>
          <w:p w14:paraId="60103D9C">
            <w:pPr>
              <w:jc w:val="center"/>
              <w:rPr>
                <w:rFonts w:hint="eastAsia"/>
                <w:szCs w:val="21"/>
              </w:rPr>
            </w:pPr>
            <w:r>
              <w:rPr>
                <w:rFonts w:hint="eastAsia"/>
                <w:szCs w:val="21"/>
              </w:rPr>
              <w:t>省食品药品</w:t>
            </w:r>
          </w:p>
          <w:p w14:paraId="6D1727B1">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5D541FF3">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1020B11">
            <w:pPr>
              <w:rPr>
                <w:rFonts w:ascii="宋体" w:hAnsi="宋体" w:cs="宋体"/>
                <w:szCs w:val="21"/>
              </w:rPr>
            </w:pPr>
          </w:p>
        </w:tc>
      </w:tr>
      <w:tr w14:paraId="6F0861A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B813846">
            <w:pPr>
              <w:jc w:val="center"/>
              <w:rPr>
                <w:rFonts w:ascii="宋体" w:hAnsi="宋体" w:cs="宋体"/>
                <w:szCs w:val="21"/>
              </w:rPr>
            </w:pPr>
            <w:r>
              <w:rPr>
                <w:rFonts w:hint="eastAsia"/>
                <w:szCs w:val="21"/>
              </w:rPr>
              <w:t>112</w:t>
            </w:r>
          </w:p>
        </w:tc>
        <w:tc>
          <w:tcPr>
            <w:tcW w:w="1868" w:type="dxa"/>
            <w:tcBorders>
              <w:top w:val="nil"/>
              <w:left w:val="nil"/>
              <w:bottom w:val="single" w:color="auto" w:sz="4" w:space="0"/>
              <w:right w:val="single" w:color="auto" w:sz="4" w:space="0"/>
            </w:tcBorders>
            <w:shd w:val="clear" w:color="auto" w:fill="auto"/>
            <w:vAlign w:val="center"/>
          </w:tcPr>
          <w:p w14:paraId="7908AC70">
            <w:pPr>
              <w:rPr>
                <w:rFonts w:ascii="宋体" w:hAnsi="宋体" w:cs="宋体"/>
                <w:szCs w:val="21"/>
              </w:rPr>
            </w:pPr>
            <w:r>
              <w:rPr>
                <w:rFonts w:hint="eastAsia"/>
                <w:szCs w:val="21"/>
              </w:rPr>
              <w:t>国产非特殊用途化妆品备案</w:t>
            </w:r>
          </w:p>
        </w:tc>
        <w:tc>
          <w:tcPr>
            <w:tcW w:w="1258" w:type="dxa"/>
            <w:tcBorders>
              <w:top w:val="nil"/>
              <w:left w:val="nil"/>
              <w:bottom w:val="single" w:color="auto" w:sz="4" w:space="0"/>
              <w:right w:val="single" w:color="auto" w:sz="4" w:space="0"/>
            </w:tcBorders>
            <w:shd w:val="clear" w:color="auto" w:fill="auto"/>
            <w:vAlign w:val="center"/>
          </w:tcPr>
          <w:p w14:paraId="34C0496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CA58010">
            <w:pPr>
              <w:jc w:val="center"/>
              <w:rPr>
                <w:rFonts w:hint="eastAsia"/>
                <w:szCs w:val="21"/>
              </w:rPr>
            </w:pPr>
            <w:r>
              <w:rPr>
                <w:rFonts w:hint="eastAsia"/>
                <w:szCs w:val="21"/>
              </w:rPr>
              <w:t>其他行政</w:t>
            </w:r>
          </w:p>
          <w:p w14:paraId="0D760C14">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6CC3093F">
            <w:pPr>
              <w:rPr>
                <w:rFonts w:ascii="宋体" w:hAnsi="宋体" w:cs="宋体"/>
                <w:szCs w:val="21"/>
              </w:rPr>
            </w:pPr>
            <w:r>
              <w:rPr>
                <w:rFonts w:hint="eastAsia"/>
                <w:szCs w:val="21"/>
              </w:rPr>
              <w:t>【规章】《化妆品卫生监督条例实施细则》</w:t>
            </w:r>
            <w:r>
              <w:rPr>
                <w:rFonts w:hint="eastAsia"/>
                <w:szCs w:val="21"/>
              </w:rPr>
              <w:br w:type="textWrapping"/>
            </w:r>
            <w:r>
              <w:rPr>
                <w:rFonts w:hint="eastAsia"/>
                <w:szCs w:val="21"/>
              </w:rPr>
              <w:t>【规范性文件】《国家食品药品监督管理总局关于调整化妆品注册备案管理有关事宜的通告》（国家食品药品监督管理总局通告〔2013〕10号）</w:t>
            </w:r>
          </w:p>
        </w:tc>
        <w:tc>
          <w:tcPr>
            <w:tcW w:w="1525" w:type="dxa"/>
            <w:tcBorders>
              <w:top w:val="nil"/>
              <w:left w:val="nil"/>
              <w:bottom w:val="single" w:color="auto" w:sz="4" w:space="0"/>
              <w:right w:val="single" w:color="auto" w:sz="4" w:space="0"/>
            </w:tcBorders>
            <w:shd w:val="clear" w:color="auto" w:fill="auto"/>
            <w:vAlign w:val="center"/>
          </w:tcPr>
          <w:p w14:paraId="67473162">
            <w:pPr>
              <w:jc w:val="center"/>
              <w:rPr>
                <w:rFonts w:hint="eastAsia"/>
                <w:szCs w:val="21"/>
              </w:rPr>
            </w:pPr>
            <w:r>
              <w:rPr>
                <w:rFonts w:hint="eastAsia"/>
                <w:szCs w:val="21"/>
              </w:rPr>
              <w:t>省食品药品</w:t>
            </w:r>
          </w:p>
          <w:p w14:paraId="39D058CF">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5560B273">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46C74F1">
            <w:pPr>
              <w:rPr>
                <w:rFonts w:ascii="宋体" w:hAnsi="宋体" w:cs="宋体"/>
                <w:szCs w:val="21"/>
              </w:rPr>
            </w:pPr>
          </w:p>
        </w:tc>
      </w:tr>
      <w:tr w14:paraId="3DC85CAC">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BC67AE1">
            <w:pPr>
              <w:jc w:val="center"/>
              <w:rPr>
                <w:rFonts w:ascii="宋体" w:hAnsi="宋体" w:cs="宋体"/>
                <w:szCs w:val="21"/>
              </w:rPr>
            </w:pPr>
            <w:r>
              <w:rPr>
                <w:rFonts w:hint="eastAsia"/>
                <w:szCs w:val="21"/>
              </w:rPr>
              <w:t>113</w:t>
            </w:r>
          </w:p>
        </w:tc>
        <w:tc>
          <w:tcPr>
            <w:tcW w:w="1868" w:type="dxa"/>
            <w:tcBorders>
              <w:top w:val="nil"/>
              <w:left w:val="nil"/>
              <w:bottom w:val="single" w:color="auto" w:sz="4" w:space="0"/>
              <w:right w:val="single" w:color="auto" w:sz="4" w:space="0"/>
            </w:tcBorders>
            <w:shd w:val="clear" w:color="auto" w:fill="auto"/>
            <w:vAlign w:val="center"/>
          </w:tcPr>
          <w:p w14:paraId="69AF47EC">
            <w:pPr>
              <w:rPr>
                <w:rFonts w:ascii="宋体" w:hAnsi="宋体" w:cs="宋体"/>
                <w:szCs w:val="21"/>
              </w:rPr>
            </w:pPr>
            <w:r>
              <w:rPr>
                <w:rFonts w:hint="eastAsia"/>
                <w:szCs w:val="21"/>
              </w:rPr>
              <w:t>电影制片单位设立、变更、终止审批</w:t>
            </w:r>
          </w:p>
        </w:tc>
        <w:tc>
          <w:tcPr>
            <w:tcW w:w="1258" w:type="dxa"/>
            <w:tcBorders>
              <w:top w:val="nil"/>
              <w:left w:val="nil"/>
              <w:bottom w:val="single" w:color="auto" w:sz="4" w:space="0"/>
              <w:right w:val="single" w:color="auto" w:sz="4" w:space="0"/>
            </w:tcBorders>
            <w:shd w:val="clear" w:color="auto" w:fill="auto"/>
            <w:vAlign w:val="center"/>
          </w:tcPr>
          <w:p w14:paraId="47FBF2F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AA04BF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2090124">
            <w:pPr>
              <w:rPr>
                <w:rFonts w:ascii="宋体" w:hAnsi="宋体" w:cs="宋体"/>
                <w:szCs w:val="21"/>
              </w:rPr>
            </w:pPr>
            <w:r>
              <w:rPr>
                <w:rFonts w:hint="eastAsia"/>
                <w:szCs w:val="21"/>
              </w:rPr>
              <w:t>【行政法规】《电影管理条例》</w:t>
            </w:r>
            <w:r>
              <w:rPr>
                <w:rFonts w:hint="eastAsia"/>
                <w:szCs w:val="21"/>
              </w:rPr>
              <w:br w:type="textWrapping"/>
            </w:r>
            <w:r>
              <w:rPr>
                <w:rFonts w:hint="eastAsia"/>
                <w:szCs w:val="21"/>
              </w:rPr>
              <w:t>【规范性文件】《国务院关于取消和调整一批行政审批项目等事项的决定》（国发〔2014〕27号）</w:t>
            </w:r>
          </w:p>
        </w:tc>
        <w:tc>
          <w:tcPr>
            <w:tcW w:w="1525" w:type="dxa"/>
            <w:tcBorders>
              <w:top w:val="nil"/>
              <w:left w:val="nil"/>
              <w:bottom w:val="single" w:color="auto" w:sz="4" w:space="0"/>
              <w:right w:val="single" w:color="auto" w:sz="4" w:space="0"/>
            </w:tcBorders>
            <w:shd w:val="clear" w:color="auto" w:fill="auto"/>
            <w:vAlign w:val="center"/>
          </w:tcPr>
          <w:p w14:paraId="53F229A6">
            <w:pPr>
              <w:jc w:val="center"/>
              <w:rPr>
                <w:rFonts w:hint="eastAsia"/>
                <w:szCs w:val="21"/>
              </w:rPr>
            </w:pPr>
            <w:r>
              <w:rPr>
                <w:rFonts w:hint="eastAsia"/>
                <w:szCs w:val="21"/>
              </w:rPr>
              <w:t>省新闻出版</w:t>
            </w:r>
          </w:p>
          <w:p w14:paraId="03E3566A">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7C15C786">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53F6117A">
            <w:pPr>
              <w:rPr>
                <w:rFonts w:ascii="宋体" w:hAnsi="宋体" w:cs="宋体"/>
                <w:szCs w:val="21"/>
              </w:rPr>
            </w:pPr>
          </w:p>
        </w:tc>
      </w:tr>
      <w:tr w14:paraId="22298E65">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90F6799">
            <w:pPr>
              <w:jc w:val="center"/>
              <w:rPr>
                <w:rFonts w:ascii="宋体" w:hAnsi="宋体" w:cs="宋体"/>
                <w:szCs w:val="21"/>
              </w:rPr>
            </w:pPr>
            <w:r>
              <w:rPr>
                <w:rFonts w:hint="eastAsia"/>
                <w:szCs w:val="21"/>
              </w:rPr>
              <w:t>114</w:t>
            </w:r>
          </w:p>
        </w:tc>
        <w:tc>
          <w:tcPr>
            <w:tcW w:w="1868" w:type="dxa"/>
            <w:tcBorders>
              <w:top w:val="nil"/>
              <w:left w:val="nil"/>
              <w:bottom w:val="single" w:color="auto" w:sz="4" w:space="0"/>
              <w:right w:val="single" w:color="auto" w:sz="4" w:space="0"/>
            </w:tcBorders>
            <w:shd w:val="clear" w:color="auto" w:fill="auto"/>
            <w:vAlign w:val="center"/>
          </w:tcPr>
          <w:p w14:paraId="34CDD601">
            <w:pPr>
              <w:rPr>
                <w:rFonts w:ascii="宋体" w:hAnsi="宋体" w:cs="宋体"/>
                <w:szCs w:val="21"/>
              </w:rPr>
            </w:pPr>
            <w:r>
              <w:rPr>
                <w:rFonts w:hint="eastAsia"/>
                <w:szCs w:val="21"/>
              </w:rPr>
              <w:t>出版单位除变更名称、主办单位或者其主管机关、业务范围、资本结构外的其他事项的变更审批</w:t>
            </w:r>
          </w:p>
        </w:tc>
        <w:tc>
          <w:tcPr>
            <w:tcW w:w="1258" w:type="dxa"/>
            <w:tcBorders>
              <w:top w:val="nil"/>
              <w:left w:val="nil"/>
              <w:bottom w:val="single" w:color="auto" w:sz="4" w:space="0"/>
              <w:right w:val="single" w:color="auto" w:sz="4" w:space="0"/>
            </w:tcBorders>
            <w:shd w:val="clear" w:color="auto" w:fill="auto"/>
            <w:vAlign w:val="center"/>
          </w:tcPr>
          <w:p w14:paraId="3BB8CC25">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33BBAB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3E5EAA1">
            <w:pPr>
              <w:rPr>
                <w:rFonts w:ascii="宋体" w:hAnsi="宋体" w:cs="宋体"/>
                <w:szCs w:val="21"/>
              </w:rPr>
            </w:pPr>
            <w:r>
              <w:rPr>
                <w:rFonts w:hint="eastAsia"/>
                <w:szCs w:val="21"/>
              </w:rPr>
              <w:t>【行政法规】《出版管理条例》</w:t>
            </w:r>
            <w:r>
              <w:rPr>
                <w:rFonts w:hint="eastAsia"/>
                <w:szCs w:val="21"/>
              </w:rPr>
              <w:br w:type="textWrapping"/>
            </w:r>
            <w:r>
              <w:rPr>
                <w:rFonts w:hint="eastAsia"/>
                <w:szCs w:val="21"/>
              </w:rPr>
              <w:t>【规章】《报纸出版管理规定》</w:t>
            </w:r>
            <w:r>
              <w:rPr>
                <w:rFonts w:hint="eastAsia"/>
                <w:szCs w:val="21"/>
              </w:rPr>
              <w:br w:type="textWrapping"/>
            </w:r>
            <w:r>
              <w:rPr>
                <w:rFonts w:hint="eastAsia"/>
                <w:szCs w:val="21"/>
              </w:rPr>
              <w:t>【规章】《期刊出版管理规定》</w:t>
            </w:r>
          </w:p>
        </w:tc>
        <w:tc>
          <w:tcPr>
            <w:tcW w:w="1525" w:type="dxa"/>
            <w:tcBorders>
              <w:top w:val="nil"/>
              <w:left w:val="nil"/>
              <w:bottom w:val="single" w:color="auto" w:sz="4" w:space="0"/>
              <w:right w:val="single" w:color="auto" w:sz="4" w:space="0"/>
            </w:tcBorders>
            <w:shd w:val="clear" w:color="auto" w:fill="auto"/>
            <w:vAlign w:val="center"/>
          </w:tcPr>
          <w:p w14:paraId="6BA2D101">
            <w:pPr>
              <w:jc w:val="center"/>
              <w:rPr>
                <w:rFonts w:hint="eastAsia"/>
                <w:szCs w:val="21"/>
              </w:rPr>
            </w:pPr>
            <w:r>
              <w:rPr>
                <w:rFonts w:hint="eastAsia"/>
                <w:szCs w:val="21"/>
              </w:rPr>
              <w:t>省新闻出版</w:t>
            </w:r>
          </w:p>
          <w:p w14:paraId="3AD6D44D">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6BFD623D">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7EF41FC2">
            <w:pPr>
              <w:rPr>
                <w:rFonts w:ascii="宋体" w:hAnsi="宋体" w:cs="宋体"/>
                <w:szCs w:val="21"/>
              </w:rPr>
            </w:pPr>
          </w:p>
        </w:tc>
      </w:tr>
      <w:tr w14:paraId="28E390A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22C41AA">
            <w:pPr>
              <w:jc w:val="center"/>
              <w:rPr>
                <w:rFonts w:ascii="宋体" w:hAnsi="宋体" w:cs="宋体"/>
                <w:szCs w:val="21"/>
              </w:rPr>
            </w:pPr>
            <w:r>
              <w:rPr>
                <w:rFonts w:hint="eastAsia"/>
                <w:szCs w:val="21"/>
              </w:rPr>
              <w:t>115</w:t>
            </w:r>
          </w:p>
        </w:tc>
        <w:tc>
          <w:tcPr>
            <w:tcW w:w="1868" w:type="dxa"/>
            <w:tcBorders>
              <w:top w:val="nil"/>
              <w:left w:val="nil"/>
              <w:bottom w:val="single" w:color="auto" w:sz="4" w:space="0"/>
              <w:right w:val="single" w:color="auto" w:sz="4" w:space="0"/>
            </w:tcBorders>
            <w:shd w:val="clear" w:color="auto" w:fill="auto"/>
            <w:vAlign w:val="center"/>
          </w:tcPr>
          <w:p w14:paraId="630A8F8F">
            <w:pPr>
              <w:rPr>
                <w:rFonts w:ascii="宋体" w:hAnsi="宋体" w:cs="宋体"/>
                <w:szCs w:val="21"/>
              </w:rPr>
            </w:pPr>
            <w:r>
              <w:rPr>
                <w:rFonts w:hint="eastAsia"/>
                <w:szCs w:val="21"/>
              </w:rPr>
              <w:t>电影发行单位（非跨省）设立、变更业务范围或者兼并、合并、分立审批</w:t>
            </w:r>
          </w:p>
        </w:tc>
        <w:tc>
          <w:tcPr>
            <w:tcW w:w="1258" w:type="dxa"/>
            <w:tcBorders>
              <w:top w:val="nil"/>
              <w:left w:val="nil"/>
              <w:bottom w:val="single" w:color="auto" w:sz="4" w:space="0"/>
              <w:right w:val="single" w:color="auto" w:sz="4" w:space="0"/>
            </w:tcBorders>
            <w:shd w:val="clear" w:color="auto" w:fill="auto"/>
            <w:vAlign w:val="center"/>
          </w:tcPr>
          <w:p w14:paraId="09C1273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6FBC6A9">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76DC1674">
            <w:pPr>
              <w:rPr>
                <w:rFonts w:ascii="宋体" w:hAnsi="宋体" w:cs="宋体"/>
                <w:szCs w:val="21"/>
              </w:rPr>
            </w:pPr>
            <w:r>
              <w:rPr>
                <w:rFonts w:hint="eastAsia"/>
                <w:szCs w:val="21"/>
              </w:rPr>
              <w:t>【法律】《中华人民共和国电影产业促进法》</w:t>
            </w:r>
            <w:r>
              <w:rPr>
                <w:rFonts w:hint="eastAsia"/>
                <w:szCs w:val="21"/>
              </w:rPr>
              <w:br w:type="textWrapping"/>
            </w:r>
            <w:r>
              <w:rPr>
                <w:rFonts w:hint="eastAsia"/>
                <w:szCs w:val="21"/>
              </w:rPr>
              <w:t>【行政法规】《电影管理条例》</w:t>
            </w:r>
          </w:p>
        </w:tc>
        <w:tc>
          <w:tcPr>
            <w:tcW w:w="1525" w:type="dxa"/>
            <w:tcBorders>
              <w:top w:val="nil"/>
              <w:left w:val="nil"/>
              <w:bottom w:val="single" w:color="auto" w:sz="4" w:space="0"/>
              <w:right w:val="single" w:color="auto" w:sz="4" w:space="0"/>
            </w:tcBorders>
            <w:shd w:val="clear" w:color="auto" w:fill="auto"/>
            <w:vAlign w:val="center"/>
          </w:tcPr>
          <w:p w14:paraId="51988AED">
            <w:pPr>
              <w:jc w:val="center"/>
              <w:rPr>
                <w:rFonts w:hint="eastAsia"/>
                <w:szCs w:val="21"/>
              </w:rPr>
            </w:pPr>
            <w:r>
              <w:rPr>
                <w:rFonts w:hint="eastAsia"/>
                <w:szCs w:val="21"/>
              </w:rPr>
              <w:t>省新闻出版</w:t>
            </w:r>
          </w:p>
          <w:p w14:paraId="7A6454EA">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0ECFD7A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94EEA78">
            <w:pPr>
              <w:rPr>
                <w:rFonts w:ascii="宋体" w:hAnsi="宋体" w:cs="宋体"/>
                <w:szCs w:val="21"/>
              </w:rPr>
            </w:pPr>
          </w:p>
        </w:tc>
      </w:tr>
      <w:tr w14:paraId="0321B11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B8FF199">
            <w:pPr>
              <w:jc w:val="center"/>
              <w:rPr>
                <w:rFonts w:ascii="宋体" w:hAnsi="宋体" w:cs="宋体"/>
                <w:szCs w:val="21"/>
              </w:rPr>
            </w:pPr>
            <w:r>
              <w:rPr>
                <w:rFonts w:hint="eastAsia"/>
                <w:szCs w:val="21"/>
              </w:rPr>
              <w:t>116</w:t>
            </w:r>
          </w:p>
        </w:tc>
        <w:tc>
          <w:tcPr>
            <w:tcW w:w="1868" w:type="dxa"/>
            <w:tcBorders>
              <w:top w:val="nil"/>
              <w:left w:val="nil"/>
              <w:bottom w:val="single" w:color="auto" w:sz="4" w:space="0"/>
              <w:right w:val="single" w:color="auto" w:sz="4" w:space="0"/>
            </w:tcBorders>
            <w:shd w:val="clear" w:color="auto" w:fill="auto"/>
            <w:vAlign w:val="center"/>
          </w:tcPr>
          <w:p w14:paraId="44B6C844">
            <w:pPr>
              <w:rPr>
                <w:rFonts w:ascii="宋体" w:hAnsi="宋体" w:cs="宋体"/>
                <w:szCs w:val="21"/>
              </w:rPr>
            </w:pPr>
            <w:r>
              <w:rPr>
                <w:rFonts w:hint="eastAsia"/>
                <w:szCs w:val="21"/>
              </w:rPr>
              <w:t>广播电视视频点播业务许可证（乙种）审批</w:t>
            </w:r>
          </w:p>
        </w:tc>
        <w:tc>
          <w:tcPr>
            <w:tcW w:w="1258" w:type="dxa"/>
            <w:tcBorders>
              <w:top w:val="nil"/>
              <w:left w:val="nil"/>
              <w:bottom w:val="single" w:color="auto" w:sz="4" w:space="0"/>
              <w:right w:val="single" w:color="auto" w:sz="4" w:space="0"/>
            </w:tcBorders>
            <w:shd w:val="clear" w:color="auto" w:fill="auto"/>
            <w:vAlign w:val="center"/>
          </w:tcPr>
          <w:p w14:paraId="1E3DBE8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E09E49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42C40CA">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【规章】《广播电视视频点播业务管理办法》</w:t>
            </w:r>
          </w:p>
        </w:tc>
        <w:tc>
          <w:tcPr>
            <w:tcW w:w="1525" w:type="dxa"/>
            <w:tcBorders>
              <w:top w:val="nil"/>
              <w:left w:val="nil"/>
              <w:bottom w:val="single" w:color="auto" w:sz="4" w:space="0"/>
              <w:right w:val="single" w:color="auto" w:sz="4" w:space="0"/>
            </w:tcBorders>
            <w:shd w:val="clear" w:color="auto" w:fill="auto"/>
            <w:vAlign w:val="center"/>
          </w:tcPr>
          <w:p w14:paraId="563C3900">
            <w:pPr>
              <w:jc w:val="center"/>
              <w:rPr>
                <w:rFonts w:hint="eastAsia"/>
                <w:szCs w:val="21"/>
              </w:rPr>
            </w:pPr>
            <w:r>
              <w:rPr>
                <w:rFonts w:hint="eastAsia"/>
                <w:szCs w:val="21"/>
              </w:rPr>
              <w:t>省新闻出版</w:t>
            </w:r>
          </w:p>
          <w:p w14:paraId="1F55943F">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498341C7">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981ECE1">
            <w:pPr>
              <w:rPr>
                <w:rFonts w:ascii="宋体" w:hAnsi="宋体" w:cs="宋体"/>
                <w:szCs w:val="21"/>
              </w:rPr>
            </w:pPr>
          </w:p>
        </w:tc>
      </w:tr>
      <w:tr w14:paraId="3CD9A0B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FF64CDE">
            <w:pPr>
              <w:jc w:val="center"/>
              <w:rPr>
                <w:rFonts w:ascii="宋体" w:hAnsi="宋体" w:cs="宋体"/>
                <w:szCs w:val="21"/>
              </w:rPr>
            </w:pPr>
            <w:r>
              <w:rPr>
                <w:rFonts w:hint="eastAsia"/>
                <w:szCs w:val="21"/>
              </w:rPr>
              <w:t>117</w:t>
            </w:r>
          </w:p>
        </w:tc>
        <w:tc>
          <w:tcPr>
            <w:tcW w:w="1868" w:type="dxa"/>
            <w:tcBorders>
              <w:top w:val="nil"/>
              <w:left w:val="nil"/>
              <w:bottom w:val="single" w:color="auto" w:sz="4" w:space="0"/>
              <w:right w:val="single" w:color="auto" w:sz="4" w:space="0"/>
            </w:tcBorders>
            <w:shd w:val="clear" w:color="auto" w:fill="auto"/>
            <w:vAlign w:val="center"/>
          </w:tcPr>
          <w:p w14:paraId="69EBF6C8">
            <w:pPr>
              <w:rPr>
                <w:rFonts w:ascii="宋体" w:hAnsi="宋体" w:cs="宋体"/>
                <w:szCs w:val="21"/>
              </w:rPr>
            </w:pPr>
            <w:r>
              <w:rPr>
                <w:rFonts w:hint="eastAsia"/>
                <w:szCs w:val="21"/>
              </w:rPr>
              <w:t>设置卫星电视广播地面接收设施审批</w:t>
            </w:r>
          </w:p>
        </w:tc>
        <w:tc>
          <w:tcPr>
            <w:tcW w:w="1258" w:type="dxa"/>
            <w:tcBorders>
              <w:top w:val="nil"/>
              <w:left w:val="nil"/>
              <w:bottom w:val="single" w:color="auto" w:sz="4" w:space="0"/>
              <w:right w:val="single" w:color="auto" w:sz="4" w:space="0"/>
            </w:tcBorders>
            <w:shd w:val="clear" w:color="auto" w:fill="auto"/>
            <w:vAlign w:val="center"/>
          </w:tcPr>
          <w:p w14:paraId="53CB2A2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B04CEDA">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A46CDC6">
            <w:pPr>
              <w:rPr>
                <w:rFonts w:ascii="宋体" w:hAnsi="宋体" w:cs="宋体"/>
                <w:szCs w:val="21"/>
              </w:rPr>
            </w:pPr>
            <w:r>
              <w:rPr>
                <w:rFonts w:hint="eastAsia"/>
                <w:szCs w:val="21"/>
              </w:rPr>
              <w:t>【行政法规】《广播电视管理条例》</w:t>
            </w:r>
            <w:r>
              <w:rPr>
                <w:rFonts w:hint="eastAsia"/>
                <w:szCs w:val="21"/>
              </w:rPr>
              <w:br w:type="textWrapping"/>
            </w:r>
            <w:r>
              <w:rPr>
                <w:rFonts w:hint="eastAsia"/>
                <w:szCs w:val="21"/>
              </w:rPr>
              <w:t>【行政法规】《卫星电视广播地面接收设施管理规定》</w:t>
            </w:r>
          </w:p>
        </w:tc>
        <w:tc>
          <w:tcPr>
            <w:tcW w:w="1525" w:type="dxa"/>
            <w:tcBorders>
              <w:top w:val="nil"/>
              <w:left w:val="nil"/>
              <w:bottom w:val="single" w:color="auto" w:sz="4" w:space="0"/>
              <w:right w:val="single" w:color="auto" w:sz="4" w:space="0"/>
            </w:tcBorders>
            <w:shd w:val="clear" w:color="auto" w:fill="auto"/>
            <w:vAlign w:val="center"/>
          </w:tcPr>
          <w:p w14:paraId="7A77A094">
            <w:pPr>
              <w:jc w:val="center"/>
              <w:rPr>
                <w:rFonts w:hint="eastAsia"/>
                <w:szCs w:val="21"/>
              </w:rPr>
            </w:pPr>
            <w:r>
              <w:rPr>
                <w:rFonts w:hint="eastAsia"/>
                <w:szCs w:val="21"/>
              </w:rPr>
              <w:t>省新闻出版</w:t>
            </w:r>
          </w:p>
          <w:p w14:paraId="228DBCEB">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0888F150">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7F2D02E2">
            <w:pPr>
              <w:rPr>
                <w:rFonts w:ascii="宋体" w:hAnsi="宋体" w:cs="宋体"/>
                <w:szCs w:val="21"/>
              </w:rPr>
            </w:pPr>
            <w:r>
              <w:rPr>
                <w:rFonts w:hint="eastAsia"/>
                <w:szCs w:val="21"/>
              </w:rPr>
              <w:t>不含沈阳</w:t>
            </w:r>
          </w:p>
        </w:tc>
      </w:tr>
      <w:tr w14:paraId="3F5DB46F">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B522FA0">
            <w:pPr>
              <w:jc w:val="center"/>
              <w:rPr>
                <w:rFonts w:ascii="宋体" w:hAnsi="宋体" w:cs="宋体"/>
                <w:szCs w:val="21"/>
              </w:rPr>
            </w:pPr>
            <w:r>
              <w:rPr>
                <w:rFonts w:hint="eastAsia"/>
                <w:szCs w:val="21"/>
              </w:rPr>
              <w:t>118</w:t>
            </w:r>
          </w:p>
        </w:tc>
        <w:tc>
          <w:tcPr>
            <w:tcW w:w="1868" w:type="dxa"/>
            <w:tcBorders>
              <w:top w:val="nil"/>
              <w:left w:val="nil"/>
              <w:bottom w:val="single" w:color="auto" w:sz="4" w:space="0"/>
              <w:right w:val="single" w:color="auto" w:sz="4" w:space="0"/>
            </w:tcBorders>
            <w:shd w:val="clear" w:color="auto" w:fill="auto"/>
            <w:vAlign w:val="center"/>
          </w:tcPr>
          <w:p w14:paraId="320B2EA8">
            <w:pPr>
              <w:rPr>
                <w:rFonts w:ascii="宋体" w:hAnsi="宋体" w:cs="宋体"/>
                <w:szCs w:val="21"/>
              </w:rPr>
            </w:pPr>
            <w:r>
              <w:rPr>
                <w:rFonts w:hint="eastAsia"/>
                <w:szCs w:val="21"/>
              </w:rPr>
              <w:t>音像、电子出版物复制单位设立、变更审批</w:t>
            </w:r>
          </w:p>
        </w:tc>
        <w:tc>
          <w:tcPr>
            <w:tcW w:w="1258" w:type="dxa"/>
            <w:tcBorders>
              <w:top w:val="nil"/>
              <w:left w:val="nil"/>
              <w:bottom w:val="single" w:color="auto" w:sz="4" w:space="0"/>
              <w:right w:val="single" w:color="auto" w:sz="4" w:space="0"/>
            </w:tcBorders>
            <w:shd w:val="clear" w:color="auto" w:fill="auto"/>
            <w:vAlign w:val="center"/>
          </w:tcPr>
          <w:p w14:paraId="31B3ADA8">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143AAD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E504F5B">
            <w:pPr>
              <w:rPr>
                <w:rFonts w:ascii="宋体" w:hAnsi="宋体" w:cs="宋体"/>
                <w:szCs w:val="21"/>
              </w:rPr>
            </w:pPr>
            <w:r>
              <w:rPr>
                <w:rFonts w:hint="eastAsia"/>
                <w:szCs w:val="21"/>
              </w:rPr>
              <w:t>【行政法规】《音像制品管理条例》</w:t>
            </w:r>
          </w:p>
        </w:tc>
        <w:tc>
          <w:tcPr>
            <w:tcW w:w="1525" w:type="dxa"/>
            <w:tcBorders>
              <w:top w:val="nil"/>
              <w:left w:val="nil"/>
              <w:bottom w:val="single" w:color="auto" w:sz="4" w:space="0"/>
              <w:right w:val="single" w:color="auto" w:sz="4" w:space="0"/>
            </w:tcBorders>
            <w:shd w:val="clear" w:color="auto" w:fill="auto"/>
            <w:vAlign w:val="center"/>
          </w:tcPr>
          <w:p w14:paraId="0C9E41BF">
            <w:pPr>
              <w:jc w:val="center"/>
              <w:rPr>
                <w:rFonts w:hint="eastAsia"/>
                <w:szCs w:val="21"/>
              </w:rPr>
            </w:pPr>
            <w:r>
              <w:rPr>
                <w:rFonts w:hint="eastAsia"/>
                <w:szCs w:val="21"/>
              </w:rPr>
              <w:t>省新闻出版</w:t>
            </w:r>
          </w:p>
          <w:p w14:paraId="749ADFD9">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4A59DC0A">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4743EAB6">
            <w:pPr>
              <w:rPr>
                <w:rFonts w:ascii="宋体" w:hAnsi="宋体" w:cs="宋体"/>
                <w:szCs w:val="21"/>
              </w:rPr>
            </w:pPr>
          </w:p>
        </w:tc>
      </w:tr>
      <w:tr w14:paraId="20FCFD6D">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824AC02">
            <w:pPr>
              <w:jc w:val="center"/>
              <w:rPr>
                <w:rFonts w:ascii="宋体" w:hAnsi="宋体" w:cs="宋体"/>
                <w:szCs w:val="21"/>
              </w:rPr>
            </w:pPr>
            <w:r>
              <w:rPr>
                <w:rFonts w:hint="eastAsia"/>
                <w:szCs w:val="21"/>
              </w:rPr>
              <w:t>119</w:t>
            </w:r>
          </w:p>
        </w:tc>
        <w:tc>
          <w:tcPr>
            <w:tcW w:w="1868" w:type="dxa"/>
            <w:tcBorders>
              <w:top w:val="nil"/>
              <w:left w:val="nil"/>
              <w:bottom w:val="single" w:color="auto" w:sz="4" w:space="0"/>
              <w:right w:val="single" w:color="auto" w:sz="4" w:space="0"/>
            </w:tcBorders>
            <w:shd w:val="clear" w:color="auto" w:fill="auto"/>
            <w:vAlign w:val="center"/>
          </w:tcPr>
          <w:p w14:paraId="77DDE050">
            <w:pPr>
              <w:rPr>
                <w:rFonts w:ascii="宋体" w:hAnsi="宋体" w:cs="宋体"/>
                <w:szCs w:val="21"/>
              </w:rPr>
            </w:pPr>
            <w:r>
              <w:rPr>
                <w:rFonts w:hint="eastAsia"/>
                <w:szCs w:val="21"/>
              </w:rPr>
              <w:t>有线广播电视传输覆盖网工程建设及验收审核</w:t>
            </w:r>
          </w:p>
        </w:tc>
        <w:tc>
          <w:tcPr>
            <w:tcW w:w="1258" w:type="dxa"/>
            <w:tcBorders>
              <w:top w:val="nil"/>
              <w:left w:val="nil"/>
              <w:bottom w:val="single" w:color="auto" w:sz="4" w:space="0"/>
              <w:right w:val="single" w:color="auto" w:sz="4" w:space="0"/>
            </w:tcBorders>
            <w:shd w:val="clear" w:color="auto" w:fill="auto"/>
            <w:vAlign w:val="center"/>
          </w:tcPr>
          <w:p w14:paraId="1D084FBE">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13D4EE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D684008">
            <w:pPr>
              <w:rPr>
                <w:rFonts w:ascii="宋体" w:hAnsi="宋体" w:cs="宋体"/>
                <w:szCs w:val="21"/>
              </w:rPr>
            </w:pPr>
            <w:r>
              <w:rPr>
                <w:rFonts w:hint="eastAsia"/>
                <w:szCs w:val="21"/>
              </w:rPr>
              <w:t>【行政法规】《广播电视管理条例》</w:t>
            </w:r>
          </w:p>
        </w:tc>
        <w:tc>
          <w:tcPr>
            <w:tcW w:w="1525" w:type="dxa"/>
            <w:tcBorders>
              <w:top w:val="nil"/>
              <w:left w:val="nil"/>
              <w:bottom w:val="single" w:color="auto" w:sz="4" w:space="0"/>
              <w:right w:val="single" w:color="auto" w:sz="4" w:space="0"/>
            </w:tcBorders>
            <w:shd w:val="clear" w:color="auto" w:fill="auto"/>
            <w:vAlign w:val="center"/>
          </w:tcPr>
          <w:p w14:paraId="4D0B1029">
            <w:pPr>
              <w:jc w:val="center"/>
              <w:rPr>
                <w:rFonts w:hint="eastAsia"/>
                <w:szCs w:val="21"/>
              </w:rPr>
            </w:pPr>
            <w:r>
              <w:rPr>
                <w:rFonts w:hint="eastAsia"/>
                <w:szCs w:val="21"/>
              </w:rPr>
              <w:t>省新闻出版</w:t>
            </w:r>
          </w:p>
          <w:p w14:paraId="25C907E3">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788E170A">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160BB1A1">
            <w:pPr>
              <w:rPr>
                <w:rFonts w:ascii="宋体" w:hAnsi="宋体" w:cs="宋体"/>
                <w:szCs w:val="21"/>
              </w:rPr>
            </w:pPr>
          </w:p>
        </w:tc>
      </w:tr>
      <w:tr w14:paraId="3FF609E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CDAFF64">
            <w:pPr>
              <w:jc w:val="center"/>
              <w:rPr>
                <w:rFonts w:ascii="宋体" w:hAnsi="宋体" w:cs="宋体"/>
                <w:szCs w:val="21"/>
              </w:rPr>
            </w:pPr>
            <w:r>
              <w:rPr>
                <w:rFonts w:hint="eastAsia"/>
                <w:szCs w:val="21"/>
              </w:rPr>
              <w:t>120</w:t>
            </w:r>
          </w:p>
        </w:tc>
        <w:tc>
          <w:tcPr>
            <w:tcW w:w="1868" w:type="dxa"/>
            <w:tcBorders>
              <w:top w:val="nil"/>
              <w:left w:val="nil"/>
              <w:bottom w:val="single" w:color="auto" w:sz="4" w:space="0"/>
              <w:right w:val="single" w:color="auto" w:sz="4" w:space="0"/>
            </w:tcBorders>
            <w:shd w:val="clear" w:color="auto" w:fill="auto"/>
            <w:vAlign w:val="center"/>
          </w:tcPr>
          <w:p w14:paraId="4B3F33D6">
            <w:pPr>
              <w:rPr>
                <w:rFonts w:ascii="宋体" w:hAnsi="宋体" w:cs="宋体"/>
                <w:szCs w:val="21"/>
              </w:rPr>
            </w:pPr>
            <w:r>
              <w:rPr>
                <w:rFonts w:hint="eastAsia"/>
                <w:szCs w:val="21"/>
              </w:rPr>
              <w:t>音像复制单位、电子出版物复制单位接收委托复制境外音像制品、电子出版物许可</w:t>
            </w:r>
          </w:p>
        </w:tc>
        <w:tc>
          <w:tcPr>
            <w:tcW w:w="1258" w:type="dxa"/>
            <w:tcBorders>
              <w:top w:val="nil"/>
              <w:left w:val="nil"/>
              <w:bottom w:val="single" w:color="auto" w:sz="4" w:space="0"/>
              <w:right w:val="single" w:color="auto" w:sz="4" w:space="0"/>
            </w:tcBorders>
            <w:shd w:val="clear" w:color="auto" w:fill="auto"/>
            <w:vAlign w:val="center"/>
          </w:tcPr>
          <w:p w14:paraId="538FA76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4B0DCEA5">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5142D0D7">
            <w:pPr>
              <w:rPr>
                <w:rFonts w:ascii="宋体" w:hAnsi="宋体" w:cs="宋体"/>
                <w:szCs w:val="21"/>
              </w:rPr>
            </w:pPr>
            <w:r>
              <w:rPr>
                <w:rFonts w:hint="eastAsia"/>
                <w:szCs w:val="21"/>
              </w:rPr>
              <w:t>【行政法规】《音像制品管理条例》</w:t>
            </w:r>
          </w:p>
        </w:tc>
        <w:tc>
          <w:tcPr>
            <w:tcW w:w="1525" w:type="dxa"/>
            <w:tcBorders>
              <w:top w:val="nil"/>
              <w:left w:val="nil"/>
              <w:bottom w:val="single" w:color="auto" w:sz="4" w:space="0"/>
              <w:right w:val="single" w:color="auto" w:sz="4" w:space="0"/>
            </w:tcBorders>
            <w:shd w:val="clear" w:color="auto" w:fill="auto"/>
            <w:vAlign w:val="center"/>
          </w:tcPr>
          <w:p w14:paraId="07D78C2E">
            <w:pPr>
              <w:jc w:val="center"/>
              <w:rPr>
                <w:rFonts w:hint="eastAsia"/>
                <w:szCs w:val="21"/>
              </w:rPr>
            </w:pPr>
            <w:r>
              <w:rPr>
                <w:rFonts w:hint="eastAsia"/>
                <w:szCs w:val="21"/>
              </w:rPr>
              <w:t>省新闻出版</w:t>
            </w:r>
          </w:p>
          <w:p w14:paraId="7874BEE4">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5F7C21BD">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23FBC769">
            <w:pPr>
              <w:rPr>
                <w:rFonts w:ascii="宋体" w:hAnsi="宋体" w:cs="宋体"/>
                <w:szCs w:val="21"/>
              </w:rPr>
            </w:pPr>
          </w:p>
        </w:tc>
      </w:tr>
      <w:tr w14:paraId="3FAE4C3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3CCC122C">
            <w:pPr>
              <w:jc w:val="center"/>
              <w:rPr>
                <w:rFonts w:ascii="宋体" w:hAnsi="宋体" w:cs="宋体"/>
                <w:szCs w:val="21"/>
              </w:rPr>
            </w:pPr>
            <w:r>
              <w:rPr>
                <w:rFonts w:hint="eastAsia"/>
                <w:szCs w:val="21"/>
              </w:rPr>
              <w:t>121</w:t>
            </w:r>
          </w:p>
        </w:tc>
        <w:tc>
          <w:tcPr>
            <w:tcW w:w="1868" w:type="dxa"/>
            <w:tcBorders>
              <w:top w:val="nil"/>
              <w:left w:val="nil"/>
              <w:bottom w:val="single" w:color="auto" w:sz="4" w:space="0"/>
              <w:right w:val="single" w:color="auto" w:sz="4" w:space="0"/>
            </w:tcBorders>
            <w:shd w:val="clear" w:color="auto" w:fill="auto"/>
            <w:vAlign w:val="center"/>
          </w:tcPr>
          <w:p w14:paraId="775B5075">
            <w:pPr>
              <w:rPr>
                <w:rFonts w:ascii="宋体" w:hAnsi="宋体" w:cs="宋体"/>
                <w:szCs w:val="21"/>
              </w:rPr>
            </w:pPr>
            <w:r>
              <w:rPr>
                <w:rFonts w:hint="eastAsia"/>
                <w:szCs w:val="21"/>
              </w:rPr>
              <w:t>出版和复制境外电子出版物、计算机软件著作权授权合同登记</w:t>
            </w:r>
          </w:p>
        </w:tc>
        <w:tc>
          <w:tcPr>
            <w:tcW w:w="1258" w:type="dxa"/>
            <w:tcBorders>
              <w:top w:val="nil"/>
              <w:left w:val="nil"/>
              <w:bottom w:val="single" w:color="auto" w:sz="4" w:space="0"/>
              <w:right w:val="single" w:color="auto" w:sz="4" w:space="0"/>
            </w:tcBorders>
            <w:shd w:val="clear" w:color="auto" w:fill="auto"/>
            <w:vAlign w:val="center"/>
          </w:tcPr>
          <w:p w14:paraId="5F1BE65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24F368E">
            <w:pPr>
              <w:jc w:val="center"/>
              <w:rPr>
                <w:rFonts w:ascii="宋体" w:hAnsi="宋体" w:cs="宋体"/>
                <w:szCs w:val="21"/>
              </w:rPr>
            </w:pPr>
            <w:r>
              <w:rPr>
                <w:rFonts w:hint="eastAsia"/>
                <w:szCs w:val="21"/>
              </w:rPr>
              <w:t>行政确认</w:t>
            </w:r>
          </w:p>
        </w:tc>
        <w:tc>
          <w:tcPr>
            <w:tcW w:w="4413" w:type="dxa"/>
            <w:tcBorders>
              <w:top w:val="nil"/>
              <w:left w:val="nil"/>
              <w:bottom w:val="single" w:color="auto" w:sz="4" w:space="0"/>
              <w:right w:val="single" w:color="auto" w:sz="4" w:space="0"/>
            </w:tcBorders>
            <w:shd w:val="clear" w:color="auto" w:fill="auto"/>
            <w:vAlign w:val="center"/>
          </w:tcPr>
          <w:p w14:paraId="7A76AD29">
            <w:pPr>
              <w:rPr>
                <w:rFonts w:ascii="宋体" w:hAnsi="宋体" w:cs="宋体"/>
                <w:szCs w:val="21"/>
              </w:rPr>
            </w:pPr>
            <w:r>
              <w:rPr>
                <w:rFonts w:hint="eastAsia"/>
                <w:szCs w:val="21"/>
              </w:rPr>
              <w:t>【规章】《电子出版物出版管理规定》</w:t>
            </w:r>
            <w:r>
              <w:rPr>
                <w:rFonts w:hint="eastAsia"/>
                <w:szCs w:val="21"/>
              </w:rPr>
              <w:br w:type="textWrapping"/>
            </w:r>
            <w:r>
              <w:rPr>
                <w:rFonts w:hint="eastAsia"/>
                <w:szCs w:val="21"/>
              </w:rPr>
              <w:t>【规范性文件】《关于对出版和复制境外电子出版物和计算机软件进行著作权授权合同登记和认证的通知》（国权〔1996〕28号）</w:t>
            </w:r>
          </w:p>
        </w:tc>
        <w:tc>
          <w:tcPr>
            <w:tcW w:w="1525" w:type="dxa"/>
            <w:tcBorders>
              <w:top w:val="nil"/>
              <w:left w:val="nil"/>
              <w:bottom w:val="single" w:color="auto" w:sz="4" w:space="0"/>
              <w:right w:val="single" w:color="auto" w:sz="4" w:space="0"/>
            </w:tcBorders>
            <w:shd w:val="clear" w:color="auto" w:fill="auto"/>
            <w:vAlign w:val="center"/>
          </w:tcPr>
          <w:p w14:paraId="78D3B4D6">
            <w:pPr>
              <w:jc w:val="center"/>
              <w:rPr>
                <w:rFonts w:hint="eastAsia"/>
                <w:szCs w:val="21"/>
              </w:rPr>
            </w:pPr>
            <w:r>
              <w:rPr>
                <w:rFonts w:hint="eastAsia"/>
                <w:szCs w:val="21"/>
              </w:rPr>
              <w:t>省新闻出版</w:t>
            </w:r>
          </w:p>
          <w:p w14:paraId="6844AA00">
            <w:pPr>
              <w:jc w:val="center"/>
              <w:rPr>
                <w:rFonts w:ascii="宋体" w:hAnsi="宋体" w:cs="宋体"/>
                <w:szCs w:val="21"/>
              </w:rPr>
            </w:pPr>
            <w:r>
              <w:rPr>
                <w:rFonts w:hint="eastAsia"/>
                <w:szCs w:val="21"/>
              </w:rPr>
              <w:t>广电局</w:t>
            </w:r>
          </w:p>
        </w:tc>
        <w:tc>
          <w:tcPr>
            <w:tcW w:w="1251" w:type="dxa"/>
            <w:tcBorders>
              <w:top w:val="nil"/>
              <w:left w:val="nil"/>
              <w:bottom w:val="single" w:color="auto" w:sz="4" w:space="0"/>
              <w:right w:val="single" w:color="auto" w:sz="4" w:space="0"/>
            </w:tcBorders>
            <w:shd w:val="clear" w:color="auto" w:fill="auto"/>
            <w:vAlign w:val="center"/>
          </w:tcPr>
          <w:p w14:paraId="4609B9AC">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0E15986C">
            <w:pPr>
              <w:rPr>
                <w:rFonts w:ascii="宋体" w:hAnsi="宋体" w:cs="宋体"/>
                <w:szCs w:val="21"/>
              </w:rPr>
            </w:pPr>
          </w:p>
        </w:tc>
      </w:tr>
      <w:tr w14:paraId="40618B0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016FF87">
            <w:pPr>
              <w:jc w:val="center"/>
              <w:rPr>
                <w:rFonts w:ascii="宋体" w:hAnsi="宋体" w:cs="宋体"/>
                <w:szCs w:val="21"/>
              </w:rPr>
            </w:pPr>
            <w:r>
              <w:rPr>
                <w:rFonts w:hint="eastAsia"/>
                <w:szCs w:val="21"/>
              </w:rPr>
              <w:t>122</w:t>
            </w:r>
          </w:p>
        </w:tc>
        <w:tc>
          <w:tcPr>
            <w:tcW w:w="1868" w:type="dxa"/>
            <w:tcBorders>
              <w:top w:val="nil"/>
              <w:left w:val="nil"/>
              <w:bottom w:val="single" w:color="auto" w:sz="4" w:space="0"/>
              <w:right w:val="single" w:color="auto" w:sz="4" w:space="0"/>
            </w:tcBorders>
            <w:shd w:val="clear" w:color="auto" w:fill="auto"/>
            <w:vAlign w:val="center"/>
          </w:tcPr>
          <w:p w14:paraId="15F4C36D">
            <w:pPr>
              <w:rPr>
                <w:rFonts w:ascii="宋体" w:hAnsi="宋体" w:cs="宋体"/>
                <w:szCs w:val="21"/>
              </w:rPr>
            </w:pPr>
            <w:r>
              <w:rPr>
                <w:rFonts w:hint="eastAsia"/>
                <w:szCs w:val="21"/>
              </w:rPr>
              <w:t>对体育类民办非企业单位成立、变更、注销登记前审查</w:t>
            </w:r>
          </w:p>
        </w:tc>
        <w:tc>
          <w:tcPr>
            <w:tcW w:w="1258" w:type="dxa"/>
            <w:tcBorders>
              <w:top w:val="nil"/>
              <w:left w:val="nil"/>
              <w:bottom w:val="single" w:color="auto" w:sz="4" w:space="0"/>
              <w:right w:val="single" w:color="auto" w:sz="4" w:space="0"/>
            </w:tcBorders>
            <w:shd w:val="clear" w:color="auto" w:fill="auto"/>
            <w:vAlign w:val="center"/>
          </w:tcPr>
          <w:p w14:paraId="7458770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7689159">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B11A308">
            <w:pPr>
              <w:rPr>
                <w:rFonts w:ascii="宋体" w:hAnsi="宋体" w:cs="宋体"/>
                <w:szCs w:val="21"/>
              </w:rPr>
            </w:pPr>
            <w:r>
              <w:rPr>
                <w:rFonts w:hint="eastAsia"/>
                <w:szCs w:val="21"/>
              </w:rPr>
              <w:t>【行政法规】《民办非企业单位登记管理暂行条例》</w:t>
            </w:r>
            <w:r>
              <w:rPr>
                <w:rFonts w:hint="eastAsia"/>
                <w:szCs w:val="21"/>
              </w:rPr>
              <w:br w:type="textWrapping"/>
            </w:r>
            <w:r>
              <w:rPr>
                <w:rFonts w:hint="eastAsia"/>
                <w:szCs w:val="21"/>
              </w:rPr>
              <w:t>【规章】《体育类民办非企业单位登记审查与管理暂行办法》</w:t>
            </w:r>
          </w:p>
        </w:tc>
        <w:tc>
          <w:tcPr>
            <w:tcW w:w="1525" w:type="dxa"/>
            <w:tcBorders>
              <w:top w:val="nil"/>
              <w:left w:val="nil"/>
              <w:bottom w:val="single" w:color="auto" w:sz="4" w:space="0"/>
              <w:right w:val="single" w:color="auto" w:sz="4" w:space="0"/>
            </w:tcBorders>
            <w:shd w:val="clear" w:color="auto" w:fill="auto"/>
            <w:vAlign w:val="center"/>
          </w:tcPr>
          <w:p w14:paraId="7A5E43A5">
            <w:pPr>
              <w:jc w:val="center"/>
              <w:rPr>
                <w:rFonts w:ascii="宋体" w:hAnsi="宋体" w:cs="宋体"/>
                <w:szCs w:val="21"/>
              </w:rPr>
            </w:pPr>
            <w:r>
              <w:rPr>
                <w:rFonts w:hint="eastAsia"/>
                <w:szCs w:val="21"/>
              </w:rPr>
              <w:t>省体育局</w:t>
            </w:r>
          </w:p>
        </w:tc>
        <w:tc>
          <w:tcPr>
            <w:tcW w:w="1251" w:type="dxa"/>
            <w:tcBorders>
              <w:top w:val="nil"/>
              <w:left w:val="nil"/>
              <w:bottom w:val="single" w:color="auto" w:sz="4" w:space="0"/>
              <w:right w:val="single" w:color="auto" w:sz="4" w:space="0"/>
            </w:tcBorders>
            <w:shd w:val="clear" w:color="auto" w:fill="auto"/>
            <w:vAlign w:val="center"/>
          </w:tcPr>
          <w:p w14:paraId="3FE2A34B">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A652D8F">
            <w:pPr>
              <w:rPr>
                <w:rFonts w:ascii="宋体" w:hAnsi="宋体" w:cs="宋体"/>
                <w:szCs w:val="21"/>
              </w:rPr>
            </w:pPr>
          </w:p>
        </w:tc>
      </w:tr>
      <w:tr w14:paraId="1F533954">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2521604">
            <w:pPr>
              <w:jc w:val="center"/>
              <w:rPr>
                <w:rFonts w:ascii="宋体" w:hAnsi="宋体" w:cs="宋体"/>
                <w:szCs w:val="21"/>
              </w:rPr>
            </w:pPr>
            <w:r>
              <w:rPr>
                <w:rFonts w:hint="eastAsia"/>
                <w:szCs w:val="21"/>
              </w:rPr>
              <w:t>123</w:t>
            </w:r>
          </w:p>
        </w:tc>
        <w:tc>
          <w:tcPr>
            <w:tcW w:w="1868" w:type="dxa"/>
            <w:tcBorders>
              <w:top w:val="nil"/>
              <w:left w:val="nil"/>
              <w:bottom w:val="single" w:color="auto" w:sz="4" w:space="0"/>
              <w:right w:val="single" w:color="auto" w:sz="4" w:space="0"/>
            </w:tcBorders>
            <w:shd w:val="clear" w:color="auto" w:fill="auto"/>
            <w:vAlign w:val="center"/>
          </w:tcPr>
          <w:p w14:paraId="754C7E77">
            <w:pPr>
              <w:rPr>
                <w:rFonts w:ascii="宋体" w:hAnsi="宋体" w:cs="宋体"/>
                <w:szCs w:val="21"/>
              </w:rPr>
            </w:pPr>
            <w:r>
              <w:rPr>
                <w:rFonts w:hint="eastAsia"/>
                <w:szCs w:val="21"/>
              </w:rPr>
              <w:t>非煤矿矿山企业、危险化学品生产企业安全生产许可</w:t>
            </w:r>
          </w:p>
        </w:tc>
        <w:tc>
          <w:tcPr>
            <w:tcW w:w="1258" w:type="dxa"/>
            <w:tcBorders>
              <w:top w:val="nil"/>
              <w:left w:val="nil"/>
              <w:bottom w:val="single" w:color="auto" w:sz="4" w:space="0"/>
              <w:right w:val="single" w:color="auto" w:sz="4" w:space="0"/>
            </w:tcBorders>
            <w:shd w:val="clear" w:color="auto" w:fill="auto"/>
            <w:vAlign w:val="center"/>
          </w:tcPr>
          <w:p w14:paraId="6BEDDCF1">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3FB5E76">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7886F8E">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【规章】《危险化学品生产企业安全生产许可证实施办法》</w:t>
            </w:r>
          </w:p>
        </w:tc>
        <w:tc>
          <w:tcPr>
            <w:tcW w:w="1525" w:type="dxa"/>
            <w:tcBorders>
              <w:top w:val="nil"/>
              <w:left w:val="nil"/>
              <w:bottom w:val="single" w:color="auto" w:sz="4" w:space="0"/>
              <w:right w:val="single" w:color="auto" w:sz="4" w:space="0"/>
            </w:tcBorders>
            <w:shd w:val="clear" w:color="auto" w:fill="auto"/>
            <w:vAlign w:val="center"/>
          </w:tcPr>
          <w:p w14:paraId="31637D07">
            <w:pPr>
              <w:jc w:val="center"/>
              <w:rPr>
                <w:rFonts w:hint="eastAsia"/>
                <w:szCs w:val="21"/>
              </w:rPr>
            </w:pPr>
            <w:r>
              <w:rPr>
                <w:rFonts w:hint="eastAsia"/>
                <w:szCs w:val="21"/>
              </w:rPr>
              <w:t>省安全生产</w:t>
            </w:r>
          </w:p>
          <w:p w14:paraId="602BB61B">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774B66B4">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A03DC95">
            <w:pPr>
              <w:rPr>
                <w:rFonts w:ascii="宋体" w:hAnsi="宋体" w:cs="宋体"/>
                <w:szCs w:val="21"/>
              </w:rPr>
            </w:pPr>
            <w:r>
              <w:rPr>
                <w:rFonts w:hint="eastAsia"/>
                <w:szCs w:val="21"/>
              </w:rPr>
              <w:t>不含沈阳</w:t>
            </w:r>
          </w:p>
        </w:tc>
      </w:tr>
      <w:tr w14:paraId="4125A542">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5A58EB27">
            <w:pPr>
              <w:jc w:val="center"/>
              <w:rPr>
                <w:rFonts w:ascii="宋体" w:hAnsi="宋体" w:cs="宋体"/>
                <w:szCs w:val="21"/>
              </w:rPr>
            </w:pPr>
            <w:r>
              <w:rPr>
                <w:rFonts w:hint="eastAsia"/>
                <w:szCs w:val="21"/>
              </w:rPr>
              <w:t>124</w:t>
            </w:r>
          </w:p>
        </w:tc>
        <w:tc>
          <w:tcPr>
            <w:tcW w:w="1868" w:type="dxa"/>
            <w:tcBorders>
              <w:top w:val="nil"/>
              <w:left w:val="nil"/>
              <w:bottom w:val="single" w:color="auto" w:sz="4" w:space="0"/>
              <w:right w:val="single" w:color="auto" w:sz="4" w:space="0"/>
            </w:tcBorders>
            <w:shd w:val="clear" w:color="auto" w:fill="auto"/>
            <w:vAlign w:val="center"/>
          </w:tcPr>
          <w:p w14:paraId="0840FE80">
            <w:pPr>
              <w:rPr>
                <w:rFonts w:ascii="宋体" w:hAnsi="宋体" w:cs="宋体"/>
                <w:szCs w:val="21"/>
              </w:rPr>
            </w:pPr>
            <w:r>
              <w:rPr>
                <w:rFonts w:hint="eastAsia"/>
                <w:szCs w:val="21"/>
              </w:rPr>
              <w:t>省级范围内危险化学品生产企业安全生产许可证核发（非中央企业及其直接控股涉及危险化学品生产企业〈总部〉）</w:t>
            </w:r>
          </w:p>
        </w:tc>
        <w:tc>
          <w:tcPr>
            <w:tcW w:w="1258" w:type="dxa"/>
            <w:tcBorders>
              <w:top w:val="nil"/>
              <w:left w:val="nil"/>
              <w:bottom w:val="single" w:color="auto" w:sz="4" w:space="0"/>
              <w:right w:val="single" w:color="auto" w:sz="4" w:space="0"/>
            </w:tcBorders>
            <w:shd w:val="clear" w:color="auto" w:fill="auto"/>
            <w:vAlign w:val="center"/>
          </w:tcPr>
          <w:p w14:paraId="3951606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94A3A6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F335A4A">
            <w:pPr>
              <w:rPr>
                <w:rFonts w:ascii="宋体" w:hAnsi="宋体" w:cs="宋体"/>
                <w:szCs w:val="21"/>
              </w:rPr>
            </w:pPr>
            <w:r>
              <w:rPr>
                <w:rFonts w:hint="eastAsia"/>
                <w:szCs w:val="21"/>
              </w:rPr>
              <w:t>【行政法规】《安全生产许可证条例》</w:t>
            </w:r>
            <w:r>
              <w:rPr>
                <w:rFonts w:hint="eastAsia"/>
                <w:szCs w:val="21"/>
              </w:rPr>
              <w:br w:type="textWrapping"/>
            </w:r>
            <w:r>
              <w:rPr>
                <w:rFonts w:hint="eastAsia"/>
                <w:szCs w:val="21"/>
              </w:rPr>
              <w:t>【行政法规】《危险化学品安全管理条例》</w:t>
            </w:r>
            <w:r>
              <w:rPr>
                <w:rFonts w:hint="eastAsia"/>
                <w:szCs w:val="21"/>
              </w:rPr>
              <w:br w:type="textWrapping"/>
            </w:r>
            <w:r>
              <w:rPr>
                <w:rFonts w:hint="eastAsia"/>
                <w:szCs w:val="21"/>
              </w:rPr>
              <w:t>【规范性文件】《辽宁省人民政府关于取消和下放一批行政审批项目的决定》（辽政发〔2014〕30号)</w:t>
            </w:r>
          </w:p>
        </w:tc>
        <w:tc>
          <w:tcPr>
            <w:tcW w:w="1525" w:type="dxa"/>
            <w:tcBorders>
              <w:top w:val="nil"/>
              <w:left w:val="nil"/>
              <w:bottom w:val="single" w:color="auto" w:sz="4" w:space="0"/>
              <w:right w:val="single" w:color="auto" w:sz="4" w:space="0"/>
            </w:tcBorders>
            <w:shd w:val="clear" w:color="auto" w:fill="auto"/>
            <w:vAlign w:val="center"/>
          </w:tcPr>
          <w:p w14:paraId="1651B66F">
            <w:pPr>
              <w:jc w:val="center"/>
              <w:rPr>
                <w:rFonts w:hint="eastAsia"/>
                <w:szCs w:val="21"/>
              </w:rPr>
            </w:pPr>
            <w:r>
              <w:rPr>
                <w:rFonts w:hint="eastAsia"/>
                <w:szCs w:val="21"/>
              </w:rPr>
              <w:t>省安全生产</w:t>
            </w:r>
          </w:p>
          <w:p w14:paraId="51EE0FFB">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6B3168D3">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4C4D4683">
            <w:pPr>
              <w:rPr>
                <w:rFonts w:ascii="宋体" w:hAnsi="宋体" w:cs="宋体"/>
                <w:szCs w:val="21"/>
              </w:rPr>
            </w:pPr>
            <w:r>
              <w:rPr>
                <w:rFonts w:hint="eastAsia"/>
                <w:szCs w:val="21"/>
              </w:rPr>
              <w:t>不含沈阳</w:t>
            </w:r>
          </w:p>
        </w:tc>
      </w:tr>
      <w:tr w14:paraId="0628EF46">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4F420DA0">
            <w:pPr>
              <w:jc w:val="center"/>
              <w:rPr>
                <w:rFonts w:ascii="宋体" w:hAnsi="宋体" w:cs="宋体"/>
                <w:szCs w:val="21"/>
              </w:rPr>
            </w:pPr>
            <w:r>
              <w:rPr>
                <w:rFonts w:hint="eastAsia"/>
                <w:szCs w:val="21"/>
              </w:rPr>
              <w:t>125</w:t>
            </w:r>
          </w:p>
        </w:tc>
        <w:tc>
          <w:tcPr>
            <w:tcW w:w="1868" w:type="dxa"/>
            <w:tcBorders>
              <w:top w:val="nil"/>
              <w:left w:val="nil"/>
              <w:bottom w:val="single" w:color="auto" w:sz="4" w:space="0"/>
              <w:right w:val="single" w:color="auto" w:sz="4" w:space="0"/>
            </w:tcBorders>
            <w:shd w:val="clear" w:color="auto" w:fill="auto"/>
            <w:vAlign w:val="center"/>
          </w:tcPr>
          <w:p w14:paraId="144AABF4">
            <w:pPr>
              <w:rPr>
                <w:rFonts w:ascii="宋体" w:hAnsi="宋体" w:cs="宋体"/>
                <w:szCs w:val="21"/>
              </w:rPr>
            </w:pPr>
            <w:r>
              <w:rPr>
                <w:rFonts w:hint="eastAsia"/>
                <w:szCs w:val="21"/>
              </w:rPr>
              <w:t>危险化学品建设项目安全条件审查</w:t>
            </w:r>
          </w:p>
        </w:tc>
        <w:tc>
          <w:tcPr>
            <w:tcW w:w="1258" w:type="dxa"/>
            <w:tcBorders>
              <w:top w:val="nil"/>
              <w:left w:val="nil"/>
              <w:bottom w:val="single" w:color="auto" w:sz="4" w:space="0"/>
              <w:right w:val="single" w:color="auto" w:sz="4" w:space="0"/>
            </w:tcBorders>
            <w:shd w:val="clear" w:color="auto" w:fill="auto"/>
            <w:vAlign w:val="center"/>
          </w:tcPr>
          <w:p w14:paraId="265DD6A4">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663B90DE">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1C1C662E">
            <w:pPr>
              <w:rPr>
                <w:rFonts w:ascii="宋体" w:hAnsi="宋体" w:cs="宋体"/>
                <w:szCs w:val="21"/>
              </w:rPr>
            </w:pPr>
            <w:r>
              <w:rPr>
                <w:rFonts w:hint="eastAsia"/>
                <w:szCs w:val="21"/>
              </w:rPr>
              <w:t>【行政法规】《危险化学品安全管理条例》</w:t>
            </w:r>
            <w:r>
              <w:rPr>
                <w:rFonts w:hint="eastAsia"/>
                <w:szCs w:val="21"/>
              </w:rPr>
              <w:br w:type="textWrapping"/>
            </w:r>
            <w:r>
              <w:rPr>
                <w:rFonts w:hint="eastAsia"/>
                <w:szCs w:val="21"/>
              </w:rPr>
              <w:t>【规章】《危险化学品建设项目安全监督管理办法》</w:t>
            </w:r>
            <w:r>
              <w:rPr>
                <w:rFonts w:hint="eastAsia"/>
                <w:szCs w:val="21"/>
              </w:rPr>
              <w:br w:type="textWrapping"/>
            </w:r>
            <w:r>
              <w:rPr>
                <w:rFonts w:hint="eastAsia"/>
                <w:szCs w:val="21"/>
              </w:rPr>
              <w:t>【规范性文件】《辽宁省人民政府关于取消调整一批行政职权事项的通知》（辽政发〔2016〕48号）</w:t>
            </w:r>
          </w:p>
        </w:tc>
        <w:tc>
          <w:tcPr>
            <w:tcW w:w="1525" w:type="dxa"/>
            <w:tcBorders>
              <w:top w:val="nil"/>
              <w:left w:val="nil"/>
              <w:bottom w:val="single" w:color="auto" w:sz="4" w:space="0"/>
              <w:right w:val="single" w:color="auto" w:sz="4" w:space="0"/>
            </w:tcBorders>
            <w:shd w:val="clear" w:color="auto" w:fill="auto"/>
            <w:vAlign w:val="center"/>
          </w:tcPr>
          <w:p w14:paraId="56148CF9">
            <w:pPr>
              <w:jc w:val="center"/>
              <w:rPr>
                <w:rFonts w:hint="eastAsia"/>
                <w:szCs w:val="21"/>
              </w:rPr>
            </w:pPr>
            <w:r>
              <w:rPr>
                <w:rFonts w:hint="eastAsia"/>
                <w:szCs w:val="21"/>
              </w:rPr>
              <w:t>省安全生产</w:t>
            </w:r>
          </w:p>
          <w:p w14:paraId="4AE67215">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59E12AF0">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624C30D">
            <w:pPr>
              <w:rPr>
                <w:rFonts w:ascii="宋体" w:hAnsi="宋体" w:cs="宋体"/>
                <w:szCs w:val="21"/>
              </w:rPr>
            </w:pPr>
            <w:r>
              <w:rPr>
                <w:rFonts w:hint="eastAsia"/>
                <w:szCs w:val="21"/>
              </w:rPr>
              <w:t>不含沈阳</w:t>
            </w:r>
          </w:p>
        </w:tc>
      </w:tr>
      <w:tr w14:paraId="30B5354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65E9780B">
            <w:pPr>
              <w:jc w:val="center"/>
              <w:rPr>
                <w:rFonts w:ascii="宋体" w:hAnsi="宋体" w:cs="宋体"/>
                <w:szCs w:val="21"/>
              </w:rPr>
            </w:pPr>
            <w:r>
              <w:rPr>
                <w:rFonts w:hint="eastAsia"/>
                <w:szCs w:val="21"/>
              </w:rPr>
              <w:t>126</w:t>
            </w:r>
          </w:p>
        </w:tc>
        <w:tc>
          <w:tcPr>
            <w:tcW w:w="1868" w:type="dxa"/>
            <w:tcBorders>
              <w:top w:val="nil"/>
              <w:left w:val="nil"/>
              <w:bottom w:val="single" w:color="auto" w:sz="4" w:space="0"/>
              <w:right w:val="single" w:color="auto" w:sz="4" w:space="0"/>
            </w:tcBorders>
            <w:shd w:val="clear" w:color="auto" w:fill="auto"/>
            <w:vAlign w:val="center"/>
          </w:tcPr>
          <w:p w14:paraId="5334F723">
            <w:pPr>
              <w:rPr>
                <w:rFonts w:ascii="宋体" w:hAnsi="宋体" w:cs="宋体"/>
                <w:szCs w:val="21"/>
              </w:rPr>
            </w:pPr>
            <w:r>
              <w:rPr>
                <w:rFonts w:hint="eastAsia"/>
                <w:szCs w:val="21"/>
              </w:rPr>
              <w:t>金属冶炼建设项目安全设施设计审查</w:t>
            </w:r>
          </w:p>
        </w:tc>
        <w:tc>
          <w:tcPr>
            <w:tcW w:w="1258" w:type="dxa"/>
            <w:tcBorders>
              <w:top w:val="nil"/>
              <w:left w:val="nil"/>
              <w:bottom w:val="single" w:color="auto" w:sz="4" w:space="0"/>
              <w:right w:val="single" w:color="auto" w:sz="4" w:space="0"/>
            </w:tcBorders>
            <w:shd w:val="clear" w:color="auto" w:fill="auto"/>
            <w:vAlign w:val="center"/>
          </w:tcPr>
          <w:p w14:paraId="6049040B">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AECE158">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2DB2AC7B">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【规章】《建设项目安全设施“三同时”监督管理办法》</w:t>
            </w:r>
          </w:p>
        </w:tc>
        <w:tc>
          <w:tcPr>
            <w:tcW w:w="1525" w:type="dxa"/>
            <w:tcBorders>
              <w:top w:val="nil"/>
              <w:left w:val="nil"/>
              <w:bottom w:val="single" w:color="auto" w:sz="4" w:space="0"/>
              <w:right w:val="single" w:color="auto" w:sz="4" w:space="0"/>
            </w:tcBorders>
            <w:shd w:val="clear" w:color="auto" w:fill="auto"/>
            <w:vAlign w:val="center"/>
          </w:tcPr>
          <w:p w14:paraId="2B8E5412">
            <w:pPr>
              <w:jc w:val="center"/>
              <w:rPr>
                <w:rFonts w:hint="eastAsia"/>
                <w:szCs w:val="21"/>
              </w:rPr>
            </w:pPr>
            <w:r>
              <w:rPr>
                <w:rFonts w:hint="eastAsia"/>
                <w:szCs w:val="21"/>
              </w:rPr>
              <w:t>省安全生产</w:t>
            </w:r>
          </w:p>
          <w:p w14:paraId="2105EC64">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3F2B4685">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63F9996B">
            <w:pPr>
              <w:rPr>
                <w:rFonts w:ascii="宋体" w:hAnsi="宋体" w:cs="宋体"/>
                <w:szCs w:val="21"/>
              </w:rPr>
            </w:pPr>
            <w:r>
              <w:rPr>
                <w:rFonts w:hint="eastAsia"/>
                <w:szCs w:val="21"/>
              </w:rPr>
              <w:t>不含沈阳</w:t>
            </w:r>
          </w:p>
        </w:tc>
      </w:tr>
      <w:tr w14:paraId="36C17137">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2218D72A">
            <w:pPr>
              <w:jc w:val="center"/>
              <w:rPr>
                <w:rFonts w:ascii="宋体" w:hAnsi="宋体" w:cs="宋体"/>
                <w:szCs w:val="21"/>
              </w:rPr>
            </w:pPr>
            <w:r>
              <w:rPr>
                <w:rFonts w:hint="eastAsia"/>
                <w:szCs w:val="21"/>
              </w:rPr>
              <w:t>127</w:t>
            </w:r>
          </w:p>
        </w:tc>
        <w:tc>
          <w:tcPr>
            <w:tcW w:w="1868" w:type="dxa"/>
            <w:tcBorders>
              <w:top w:val="nil"/>
              <w:left w:val="nil"/>
              <w:bottom w:val="single" w:color="auto" w:sz="4" w:space="0"/>
              <w:right w:val="single" w:color="auto" w:sz="4" w:space="0"/>
            </w:tcBorders>
            <w:shd w:val="clear" w:color="auto" w:fill="auto"/>
            <w:vAlign w:val="center"/>
          </w:tcPr>
          <w:p w14:paraId="46B9DA50">
            <w:pPr>
              <w:rPr>
                <w:rFonts w:ascii="宋体" w:hAnsi="宋体" w:cs="宋体"/>
                <w:szCs w:val="21"/>
              </w:rPr>
            </w:pPr>
            <w:r>
              <w:rPr>
                <w:rFonts w:hint="eastAsia"/>
                <w:szCs w:val="21"/>
              </w:rPr>
              <w:t>非煤矿矿山建设项目安全设施设计审查</w:t>
            </w:r>
          </w:p>
        </w:tc>
        <w:tc>
          <w:tcPr>
            <w:tcW w:w="1258" w:type="dxa"/>
            <w:tcBorders>
              <w:top w:val="nil"/>
              <w:left w:val="nil"/>
              <w:bottom w:val="single" w:color="auto" w:sz="4" w:space="0"/>
              <w:right w:val="single" w:color="auto" w:sz="4" w:space="0"/>
            </w:tcBorders>
            <w:shd w:val="clear" w:color="auto" w:fill="auto"/>
            <w:vAlign w:val="center"/>
          </w:tcPr>
          <w:p w14:paraId="5675C71C">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A3D0162">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0C6DE119">
            <w:pPr>
              <w:rPr>
                <w:rFonts w:ascii="宋体" w:hAnsi="宋体" w:cs="宋体"/>
                <w:szCs w:val="21"/>
              </w:rPr>
            </w:pPr>
            <w:r>
              <w:rPr>
                <w:rFonts w:hint="eastAsia"/>
                <w:szCs w:val="21"/>
              </w:rPr>
              <w:t>【法律】《中华人民共和国安全生产法》</w:t>
            </w:r>
            <w:r>
              <w:rPr>
                <w:rFonts w:hint="eastAsia"/>
                <w:szCs w:val="21"/>
              </w:rPr>
              <w:br w:type="textWrapping"/>
            </w:r>
            <w:r>
              <w:rPr>
                <w:rFonts w:hint="eastAsia"/>
                <w:szCs w:val="21"/>
              </w:rPr>
              <w:t>【规章】《建设项目安全设施“三同时”监督管理办法》</w:t>
            </w:r>
          </w:p>
        </w:tc>
        <w:tc>
          <w:tcPr>
            <w:tcW w:w="1525" w:type="dxa"/>
            <w:tcBorders>
              <w:top w:val="nil"/>
              <w:left w:val="nil"/>
              <w:bottom w:val="single" w:color="auto" w:sz="4" w:space="0"/>
              <w:right w:val="single" w:color="auto" w:sz="4" w:space="0"/>
            </w:tcBorders>
            <w:shd w:val="clear" w:color="auto" w:fill="auto"/>
            <w:vAlign w:val="center"/>
          </w:tcPr>
          <w:p w14:paraId="79BC7030">
            <w:pPr>
              <w:jc w:val="center"/>
              <w:rPr>
                <w:rFonts w:hint="eastAsia"/>
                <w:szCs w:val="21"/>
              </w:rPr>
            </w:pPr>
            <w:r>
              <w:rPr>
                <w:rFonts w:hint="eastAsia"/>
                <w:szCs w:val="21"/>
              </w:rPr>
              <w:t>省安全生产</w:t>
            </w:r>
          </w:p>
          <w:p w14:paraId="1D9B393D">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43B48C3C">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0C78951A">
            <w:pPr>
              <w:rPr>
                <w:rFonts w:ascii="宋体" w:hAnsi="宋体" w:cs="宋体"/>
                <w:szCs w:val="21"/>
              </w:rPr>
            </w:pPr>
            <w:r>
              <w:rPr>
                <w:rFonts w:hint="eastAsia"/>
                <w:szCs w:val="21"/>
              </w:rPr>
              <w:t>不含沈阳</w:t>
            </w:r>
          </w:p>
        </w:tc>
      </w:tr>
      <w:tr w14:paraId="04166A91">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CC14093">
            <w:pPr>
              <w:jc w:val="center"/>
              <w:rPr>
                <w:rFonts w:ascii="宋体" w:hAnsi="宋体" w:cs="宋体"/>
                <w:szCs w:val="21"/>
              </w:rPr>
            </w:pPr>
            <w:r>
              <w:rPr>
                <w:rFonts w:hint="eastAsia"/>
                <w:szCs w:val="21"/>
              </w:rPr>
              <w:t>128</w:t>
            </w:r>
          </w:p>
        </w:tc>
        <w:tc>
          <w:tcPr>
            <w:tcW w:w="1868" w:type="dxa"/>
            <w:tcBorders>
              <w:top w:val="nil"/>
              <w:left w:val="nil"/>
              <w:bottom w:val="single" w:color="auto" w:sz="4" w:space="0"/>
              <w:right w:val="single" w:color="auto" w:sz="4" w:space="0"/>
            </w:tcBorders>
            <w:shd w:val="clear" w:color="auto" w:fill="auto"/>
            <w:vAlign w:val="center"/>
          </w:tcPr>
          <w:p w14:paraId="47CA0E58">
            <w:pPr>
              <w:rPr>
                <w:rFonts w:ascii="宋体" w:hAnsi="宋体" w:cs="宋体"/>
                <w:szCs w:val="21"/>
              </w:rPr>
            </w:pPr>
            <w:r>
              <w:rPr>
                <w:rFonts w:hint="eastAsia"/>
                <w:szCs w:val="21"/>
              </w:rPr>
              <w:t>危险化学品建设项目的安全设施设计审查</w:t>
            </w:r>
          </w:p>
        </w:tc>
        <w:tc>
          <w:tcPr>
            <w:tcW w:w="1258" w:type="dxa"/>
            <w:tcBorders>
              <w:top w:val="nil"/>
              <w:left w:val="nil"/>
              <w:bottom w:val="single" w:color="auto" w:sz="4" w:space="0"/>
              <w:right w:val="single" w:color="auto" w:sz="4" w:space="0"/>
            </w:tcBorders>
            <w:shd w:val="clear" w:color="auto" w:fill="auto"/>
            <w:vAlign w:val="center"/>
          </w:tcPr>
          <w:p w14:paraId="490ACD6A">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30BCB117">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3B08F3C8">
            <w:pPr>
              <w:rPr>
                <w:rFonts w:hint="eastAsia"/>
                <w:szCs w:val="21"/>
              </w:rPr>
            </w:pPr>
            <w:r>
              <w:rPr>
                <w:rFonts w:hint="eastAsia"/>
                <w:szCs w:val="21"/>
              </w:rPr>
              <w:t>【法律】《中华人民共和国安全生产法》</w:t>
            </w:r>
            <w:r>
              <w:rPr>
                <w:rFonts w:hint="eastAsia"/>
                <w:szCs w:val="21"/>
              </w:rPr>
              <w:br w:type="textWrapping"/>
            </w:r>
            <w:r>
              <w:rPr>
                <w:rFonts w:hint="eastAsia"/>
                <w:szCs w:val="21"/>
              </w:rPr>
              <w:t>【规章】《危险化学品建设项目安全监督管理办法》</w:t>
            </w:r>
          </w:p>
          <w:p w14:paraId="39ADE219">
            <w:pPr>
              <w:rPr>
                <w:rFonts w:ascii="宋体" w:hAnsi="宋体" w:cs="宋体"/>
                <w:szCs w:val="21"/>
              </w:rPr>
            </w:pPr>
            <w:r>
              <w:rPr>
                <w:rFonts w:hint="eastAsia"/>
                <w:szCs w:val="21"/>
              </w:rPr>
              <w:t>【规范性文件】《辽宁省人民政府关于取消调整一批行政职权事项的通知》（辽政发〔2016〕48号）</w:t>
            </w:r>
          </w:p>
        </w:tc>
        <w:tc>
          <w:tcPr>
            <w:tcW w:w="1525" w:type="dxa"/>
            <w:tcBorders>
              <w:top w:val="nil"/>
              <w:left w:val="nil"/>
              <w:bottom w:val="single" w:color="auto" w:sz="4" w:space="0"/>
              <w:right w:val="single" w:color="auto" w:sz="4" w:space="0"/>
            </w:tcBorders>
            <w:shd w:val="clear" w:color="auto" w:fill="auto"/>
            <w:vAlign w:val="center"/>
          </w:tcPr>
          <w:p w14:paraId="29CBB81E">
            <w:pPr>
              <w:jc w:val="center"/>
              <w:rPr>
                <w:rFonts w:hint="eastAsia"/>
                <w:szCs w:val="21"/>
              </w:rPr>
            </w:pPr>
            <w:r>
              <w:rPr>
                <w:rFonts w:hint="eastAsia"/>
                <w:szCs w:val="21"/>
              </w:rPr>
              <w:t>省安全生产</w:t>
            </w:r>
          </w:p>
          <w:p w14:paraId="5D5707C7">
            <w:pPr>
              <w:jc w:val="center"/>
              <w:rPr>
                <w:rFonts w:ascii="宋体" w:hAnsi="宋体" w:cs="宋体"/>
                <w:szCs w:val="21"/>
              </w:rPr>
            </w:pPr>
            <w:r>
              <w:rPr>
                <w:rFonts w:hint="eastAsia"/>
                <w:szCs w:val="21"/>
              </w:rPr>
              <w:t>监管局</w:t>
            </w:r>
          </w:p>
        </w:tc>
        <w:tc>
          <w:tcPr>
            <w:tcW w:w="1251" w:type="dxa"/>
            <w:tcBorders>
              <w:top w:val="nil"/>
              <w:left w:val="nil"/>
              <w:bottom w:val="single" w:color="auto" w:sz="4" w:space="0"/>
              <w:right w:val="single" w:color="auto" w:sz="4" w:space="0"/>
            </w:tcBorders>
            <w:shd w:val="clear" w:color="auto" w:fill="auto"/>
            <w:vAlign w:val="center"/>
          </w:tcPr>
          <w:p w14:paraId="76320BBA">
            <w:pPr>
              <w:jc w:val="center"/>
              <w:rPr>
                <w:rFonts w:ascii="宋体" w:hAnsi="宋体" w:cs="宋体"/>
                <w:szCs w:val="21"/>
              </w:rPr>
            </w:pPr>
            <w:r>
              <w:rPr>
                <w:rFonts w:hint="eastAsia"/>
                <w:szCs w:val="21"/>
              </w:rPr>
              <w:t>下放</w:t>
            </w:r>
          </w:p>
        </w:tc>
        <w:tc>
          <w:tcPr>
            <w:tcW w:w="1276" w:type="dxa"/>
            <w:tcBorders>
              <w:top w:val="nil"/>
              <w:left w:val="nil"/>
              <w:bottom w:val="single" w:color="auto" w:sz="4" w:space="0"/>
              <w:right w:val="single" w:color="auto" w:sz="4" w:space="0"/>
            </w:tcBorders>
            <w:shd w:val="clear" w:color="auto" w:fill="auto"/>
            <w:vAlign w:val="center"/>
          </w:tcPr>
          <w:p w14:paraId="23F42866">
            <w:pPr>
              <w:rPr>
                <w:rFonts w:ascii="宋体" w:hAnsi="宋体" w:cs="宋体"/>
                <w:szCs w:val="21"/>
              </w:rPr>
            </w:pPr>
            <w:r>
              <w:rPr>
                <w:rFonts w:hint="eastAsia"/>
                <w:szCs w:val="21"/>
              </w:rPr>
              <w:t>不含沈阳</w:t>
            </w:r>
          </w:p>
        </w:tc>
      </w:tr>
      <w:tr w14:paraId="49A424AE">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71AB404">
            <w:pPr>
              <w:jc w:val="center"/>
              <w:rPr>
                <w:rFonts w:ascii="宋体" w:hAnsi="宋体" w:cs="宋体"/>
                <w:szCs w:val="21"/>
              </w:rPr>
            </w:pPr>
            <w:r>
              <w:rPr>
                <w:rFonts w:hint="eastAsia"/>
                <w:szCs w:val="21"/>
              </w:rPr>
              <w:t>129</w:t>
            </w:r>
          </w:p>
        </w:tc>
        <w:tc>
          <w:tcPr>
            <w:tcW w:w="1868" w:type="dxa"/>
            <w:tcBorders>
              <w:top w:val="nil"/>
              <w:left w:val="nil"/>
              <w:bottom w:val="single" w:color="auto" w:sz="4" w:space="0"/>
              <w:right w:val="single" w:color="auto" w:sz="4" w:space="0"/>
            </w:tcBorders>
            <w:shd w:val="clear" w:color="auto" w:fill="auto"/>
            <w:vAlign w:val="center"/>
          </w:tcPr>
          <w:p w14:paraId="68788375">
            <w:pPr>
              <w:rPr>
                <w:rFonts w:ascii="宋体" w:hAnsi="宋体" w:cs="宋体"/>
                <w:szCs w:val="21"/>
              </w:rPr>
            </w:pPr>
            <w:r>
              <w:rPr>
                <w:rFonts w:hint="eastAsia"/>
                <w:szCs w:val="21"/>
              </w:rPr>
              <w:t>人民防空工程设计乙级以下资质审批</w:t>
            </w:r>
          </w:p>
        </w:tc>
        <w:tc>
          <w:tcPr>
            <w:tcW w:w="1258" w:type="dxa"/>
            <w:tcBorders>
              <w:top w:val="nil"/>
              <w:left w:val="nil"/>
              <w:bottom w:val="single" w:color="auto" w:sz="4" w:space="0"/>
              <w:right w:val="single" w:color="auto" w:sz="4" w:space="0"/>
            </w:tcBorders>
            <w:shd w:val="clear" w:color="auto" w:fill="auto"/>
            <w:vAlign w:val="center"/>
          </w:tcPr>
          <w:p w14:paraId="57F5D4C5">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77CA49AB">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4AEC7071">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14:paraId="0EE3FE63">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14:paraId="2BF4C208">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4905566D">
            <w:pPr>
              <w:rPr>
                <w:rFonts w:ascii="宋体" w:hAnsi="宋体" w:cs="宋体"/>
                <w:color w:val="000000"/>
                <w:szCs w:val="21"/>
              </w:rPr>
            </w:pPr>
            <w:r>
              <w:rPr>
                <w:rFonts w:hint="eastAsia"/>
                <w:color w:val="000000"/>
                <w:szCs w:val="21"/>
              </w:rPr>
              <w:t>企业注册所在地在自贸试验区行政区域内并在该区从事相关业务</w:t>
            </w:r>
          </w:p>
        </w:tc>
      </w:tr>
      <w:tr w14:paraId="4BD600B9">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70FB9BA4">
            <w:pPr>
              <w:jc w:val="center"/>
              <w:rPr>
                <w:rFonts w:ascii="宋体" w:hAnsi="宋体" w:cs="宋体"/>
                <w:szCs w:val="21"/>
              </w:rPr>
            </w:pPr>
            <w:r>
              <w:rPr>
                <w:rFonts w:hint="eastAsia"/>
                <w:szCs w:val="21"/>
              </w:rPr>
              <w:t>130</w:t>
            </w:r>
          </w:p>
        </w:tc>
        <w:tc>
          <w:tcPr>
            <w:tcW w:w="1868" w:type="dxa"/>
            <w:tcBorders>
              <w:top w:val="nil"/>
              <w:left w:val="nil"/>
              <w:bottom w:val="single" w:color="auto" w:sz="4" w:space="0"/>
              <w:right w:val="single" w:color="auto" w:sz="4" w:space="0"/>
            </w:tcBorders>
            <w:shd w:val="clear" w:color="auto" w:fill="auto"/>
            <w:vAlign w:val="center"/>
          </w:tcPr>
          <w:p w14:paraId="3D26064B">
            <w:pPr>
              <w:rPr>
                <w:rFonts w:ascii="宋体" w:hAnsi="宋体" w:cs="宋体"/>
                <w:szCs w:val="21"/>
              </w:rPr>
            </w:pPr>
            <w:r>
              <w:rPr>
                <w:rFonts w:hint="eastAsia"/>
                <w:szCs w:val="21"/>
              </w:rPr>
              <w:t>人民防空工程监理乙级以下资质审批</w:t>
            </w:r>
          </w:p>
        </w:tc>
        <w:tc>
          <w:tcPr>
            <w:tcW w:w="1258" w:type="dxa"/>
            <w:tcBorders>
              <w:top w:val="nil"/>
              <w:left w:val="nil"/>
              <w:bottom w:val="single" w:color="auto" w:sz="4" w:space="0"/>
              <w:right w:val="single" w:color="auto" w:sz="4" w:space="0"/>
            </w:tcBorders>
            <w:shd w:val="clear" w:color="auto" w:fill="auto"/>
            <w:vAlign w:val="center"/>
          </w:tcPr>
          <w:p w14:paraId="37B9647F">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C756741">
            <w:pPr>
              <w:jc w:val="center"/>
              <w:rPr>
                <w:rFonts w:ascii="宋体" w:hAnsi="宋体" w:cs="宋体"/>
                <w:color w:val="000000"/>
                <w:szCs w:val="21"/>
              </w:rPr>
            </w:pPr>
            <w:r>
              <w:rPr>
                <w:rFonts w:hint="eastAsia"/>
                <w:color w:val="000000"/>
                <w:szCs w:val="21"/>
              </w:rPr>
              <w:t>行政许可</w:t>
            </w:r>
          </w:p>
        </w:tc>
        <w:tc>
          <w:tcPr>
            <w:tcW w:w="4413" w:type="dxa"/>
            <w:tcBorders>
              <w:top w:val="nil"/>
              <w:left w:val="nil"/>
              <w:bottom w:val="single" w:color="auto" w:sz="4" w:space="0"/>
              <w:right w:val="single" w:color="auto" w:sz="4" w:space="0"/>
            </w:tcBorders>
            <w:shd w:val="clear" w:color="auto" w:fill="auto"/>
            <w:vAlign w:val="center"/>
          </w:tcPr>
          <w:p w14:paraId="6E1A5F7E">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【规范性文件】《国务院关于第六批取消和调整行政审批项目的决定》（国发〔2012〕52号）</w:t>
            </w:r>
          </w:p>
        </w:tc>
        <w:tc>
          <w:tcPr>
            <w:tcW w:w="1525" w:type="dxa"/>
            <w:tcBorders>
              <w:top w:val="nil"/>
              <w:left w:val="nil"/>
              <w:bottom w:val="single" w:color="auto" w:sz="4" w:space="0"/>
              <w:right w:val="single" w:color="auto" w:sz="4" w:space="0"/>
            </w:tcBorders>
            <w:shd w:val="clear" w:color="auto" w:fill="auto"/>
            <w:vAlign w:val="center"/>
          </w:tcPr>
          <w:p w14:paraId="61B6D3FC">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14:paraId="73A1F9A7">
            <w:pPr>
              <w:jc w:val="center"/>
              <w:rPr>
                <w:rFonts w:ascii="宋体" w:hAnsi="宋体" w:cs="宋体"/>
                <w:color w:val="000000"/>
                <w:szCs w:val="21"/>
              </w:rPr>
            </w:pPr>
            <w:r>
              <w:rPr>
                <w:rFonts w:hint="eastAsia"/>
                <w:color w:val="000000"/>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39E043E2">
            <w:pPr>
              <w:rPr>
                <w:rFonts w:ascii="宋体" w:hAnsi="宋体" w:cs="宋体"/>
                <w:color w:val="000000"/>
                <w:szCs w:val="21"/>
              </w:rPr>
            </w:pPr>
            <w:r>
              <w:rPr>
                <w:rFonts w:hint="eastAsia"/>
                <w:color w:val="000000"/>
                <w:szCs w:val="21"/>
              </w:rPr>
              <w:t>企业注册所在地在自贸试验区行政区域内并在该区从事相关业务</w:t>
            </w:r>
          </w:p>
        </w:tc>
      </w:tr>
      <w:tr w14:paraId="2E8330B0">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25B54FE">
            <w:pPr>
              <w:jc w:val="center"/>
              <w:rPr>
                <w:rFonts w:ascii="宋体" w:hAnsi="宋体" w:cs="宋体"/>
                <w:szCs w:val="21"/>
              </w:rPr>
            </w:pPr>
            <w:r>
              <w:rPr>
                <w:rFonts w:hint="eastAsia"/>
                <w:szCs w:val="21"/>
              </w:rPr>
              <w:t>131</w:t>
            </w:r>
          </w:p>
        </w:tc>
        <w:tc>
          <w:tcPr>
            <w:tcW w:w="1868" w:type="dxa"/>
            <w:tcBorders>
              <w:top w:val="nil"/>
              <w:left w:val="nil"/>
              <w:bottom w:val="single" w:color="auto" w:sz="4" w:space="0"/>
              <w:right w:val="single" w:color="auto" w:sz="4" w:space="0"/>
            </w:tcBorders>
            <w:shd w:val="clear" w:color="auto" w:fill="auto"/>
            <w:vAlign w:val="center"/>
          </w:tcPr>
          <w:p w14:paraId="46EAEBBC">
            <w:pPr>
              <w:rPr>
                <w:rFonts w:ascii="宋体" w:hAnsi="宋体" w:cs="宋体"/>
                <w:szCs w:val="21"/>
              </w:rPr>
            </w:pPr>
            <w:r>
              <w:rPr>
                <w:rFonts w:hint="eastAsia"/>
                <w:szCs w:val="21"/>
              </w:rPr>
              <w:t>人防工程设计企业、监理企业、施工图设计文件审查机构和人防工程防护、防化（通风）设备生产安装企业市场准入管理</w:t>
            </w:r>
          </w:p>
        </w:tc>
        <w:tc>
          <w:tcPr>
            <w:tcW w:w="1258" w:type="dxa"/>
            <w:tcBorders>
              <w:top w:val="nil"/>
              <w:left w:val="nil"/>
              <w:bottom w:val="single" w:color="auto" w:sz="4" w:space="0"/>
              <w:right w:val="single" w:color="auto" w:sz="4" w:space="0"/>
            </w:tcBorders>
            <w:shd w:val="clear" w:color="auto" w:fill="auto"/>
            <w:vAlign w:val="center"/>
          </w:tcPr>
          <w:p w14:paraId="36B41366">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03826639">
            <w:pPr>
              <w:jc w:val="center"/>
              <w:rPr>
                <w:rFonts w:hint="eastAsia"/>
                <w:szCs w:val="21"/>
              </w:rPr>
            </w:pPr>
            <w:r>
              <w:rPr>
                <w:rFonts w:hint="eastAsia"/>
                <w:szCs w:val="21"/>
              </w:rPr>
              <w:t>其他行政</w:t>
            </w:r>
          </w:p>
          <w:p w14:paraId="113348DF">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250F578E">
            <w:pPr>
              <w:rPr>
                <w:rFonts w:ascii="宋体" w:hAnsi="宋体" w:cs="宋体"/>
                <w:szCs w:val="21"/>
              </w:rPr>
            </w:pPr>
            <w:r>
              <w:rPr>
                <w:rFonts w:hint="eastAsia"/>
                <w:szCs w:val="21"/>
              </w:rPr>
              <w:t>【法律】《中华人民共和国人民防空法》</w:t>
            </w:r>
            <w:r>
              <w:rPr>
                <w:rFonts w:hint="eastAsia"/>
                <w:szCs w:val="21"/>
              </w:rPr>
              <w:br w:type="textWrapping"/>
            </w:r>
            <w:r>
              <w:rPr>
                <w:rFonts w:hint="eastAsia"/>
                <w:szCs w:val="21"/>
              </w:rPr>
              <w:t>【规范性文件】《国务院、中央军委关于进一步推进人民防空事业发展的若干意见》（国发〔2008〕4号）</w:t>
            </w:r>
            <w:r>
              <w:rPr>
                <w:rFonts w:hint="eastAsia"/>
                <w:szCs w:val="21"/>
              </w:rPr>
              <w:br w:type="textWrapping"/>
            </w:r>
            <w:r>
              <w:rPr>
                <w:rFonts w:hint="eastAsia"/>
                <w:szCs w:val="21"/>
              </w:rPr>
              <w:t>【规范性文件】《人防工程防化设备定点生产企业管理规定》（国人防〔2009〕323号）</w:t>
            </w:r>
            <w:r>
              <w:rPr>
                <w:rFonts w:hint="eastAsia"/>
                <w:szCs w:val="21"/>
              </w:rPr>
              <w:br w:type="textWrapping"/>
            </w:r>
            <w:r>
              <w:rPr>
                <w:rFonts w:hint="eastAsia"/>
                <w:szCs w:val="21"/>
              </w:rPr>
              <w:t>【规范性文件】《社会中介机构承担人民防空综合防护体系建设任务管理规定》（国人防办〔2012〕23号）</w:t>
            </w:r>
          </w:p>
        </w:tc>
        <w:tc>
          <w:tcPr>
            <w:tcW w:w="1525" w:type="dxa"/>
            <w:tcBorders>
              <w:top w:val="nil"/>
              <w:left w:val="nil"/>
              <w:bottom w:val="single" w:color="auto" w:sz="4" w:space="0"/>
              <w:right w:val="single" w:color="auto" w:sz="4" w:space="0"/>
            </w:tcBorders>
            <w:shd w:val="clear" w:color="auto" w:fill="auto"/>
            <w:vAlign w:val="center"/>
          </w:tcPr>
          <w:p w14:paraId="1E33C044">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14:paraId="3E0AE4A4">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5F5A9472">
            <w:pPr>
              <w:rPr>
                <w:rFonts w:ascii="宋体" w:hAnsi="宋体" w:cs="宋体"/>
                <w:color w:val="000000"/>
                <w:szCs w:val="21"/>
              </w:rPr>
            </w:pPr>
            <w:r>
              <w:rPr>
                <w:rFonts w:hint="eastAsia"/>
                <w:color w:val="000000"/>
                <w:szCs w:val="21"/>
              </w:rPr>
              <w:t>企业注册所在地在自贸试验区行政区域内并在该区从事相关业务</w:t>
            </w:r>
          </w:p>
        </w:tc>
      </w:tr>
      <w:tr w14:paraId="6042E773">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05632C38">
            <w:pPr>
              <w:jc w:val="center"/>
              <w:rPr>
                <w:rFonts w:ascii="宋体" w:hAnsi="宋体" w:cs="宋体"/>
                <w:szCs w:val="21"/>
              </w:rPr>
            </w:pPr>
            <w:r>
              <w:rPr>
                <w:rFonts w:hint="eastAsia"/>
                <w:szCs w:val="21"/>
              </w:rPr>
              <w:t>132</w:t>
            </w:r>
          </w:p>
        </w:tc>
        <w:tc>
          <w:tcPr>
            <w:tcW w:w="1868" w:type="dxa"/>
            <w:tcBorders>
              <w:top w:val="nil"/>
              <w:left w:val="nil"/>
              <w:bottom w:val="single" w:color="auto" w:sz="4" w:space="0"/>
              <w:right w:val="single" w:color="auto" w:sz="4" w:space="0"/>
            </w:tcBorders>
            <w:shd w:val="clear" w:color="auto" w:fill="auto"/>
            <w:vAlign w:val="center"/>
          </w:tcPr>
          <w:p w14:paraId="0572E116">
            <w:pPr>
              <w:rPr>
                <w:rFonts w:ascii="宋体" w:hAnsi="宋体" w:cs="宋体"/>
                <w:szCs w:val="21"/>
              </w:rPr>
            </w:pPr>
            <w:r>
              <w:rPr>
                <w:rFonts w:hint="eastAsia"/>
                <w:szCs w:val="21"/>
              </w:rPr>
              <w:t>人防工程项目建议书、可行性研究报告审批</w:t>
            </w:r>
          </w:p>
        </w:tc>
        <w:tc>
          <w:tcPr>
            <w:tcW w:w="1258" w:type="dxa"/>
            <w:tcBorders>
              <w:top w:val="nil"/>
              <w:left w:val="nil"/>
              <w:bottom w:val="single" w:color="auto" w:sz="4" w:space="0"/>
              <w:right w:val="single" w:color="auto" w:sz="4" w:space="0"/>
            </w:tcBorders>
            <w:shd w:val="clear" w:color="auto" w:fill="auto"/>
            <w:vAlign w:val="center"/>
          </w:tcPr>
          <w:p w14:paraId="5CAD8129">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41BB6DA">
            <w:pPr>
              <w:jc w:val="center"/>
              <w:rPr>
                <w:rFonts w:hint="eastAsia"/>
                <w:szCs w:val="21"/>
              </w:rPr>
            </w:pPr>
            <w:r>
              <w:rPr>
                <w:rFonts w:hint="eastAsia"/>
                <w:szCs w:val="21"/>
              </w:rPr>
              <w:t>其他行政</w:t>
            </w:r>
          </w:p>
          <w:p w14:paraId="5F7B890E">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24A8FC75">
            <w:pPr>
              <w:rPr>
                <w:rFonts w:ascii="宋体" w:hAnsi="宋体" w:cs="宋体"/>
                <w:szCs w:val="21"/>
              </w:rPr>
            </w:pPr>
            <w:r>
              <w:rPr>
                <w:rFonts w:hint="eastAsia"/>
                <w:szCs w:val="21"/>
              </w:rPr>
              <w:t>【规范性文件】《中共中央、国务院、中央军委关于深入推进人民防空改革发展若干问题的决定》（中发〔2014〕15号）</w:t>
            </w:r>
            <w:r>
              <w:rPr>
                <w:rFonts w:hint="eastAsia"/>
                <w:szCs w:val="21"/>
              </w:rPr>
              <w:br w:type="textWrapping"/>
            </w:r>
            <w:r>
              <w:rPr>
                <w:rFonts w:hint="eastAsia"/>
                <w:szCs w:val="21"/>
              </w:rPr>
              <w:t>【规范性文件】《国务院、中央军委关于进一步推进人民防空事业发展的若干意见》（国发〔2008〕4号）</w:t>
            </w:r>
            <w:r>
              <w:rPr>
                <w:rFonts w:hint="eastAsia"/>
                <w:szCs w:val="21"/>
              </w:rPr>
              <w:br w:type="textWrapping"/>
            </w:r>
            <w:r>
              <w:rPr>
                <w:rFonts w:hint="eastAsia"/>
                <w:szCs w:val="21"/>
              </w:rPr>
              <w:t>【规章】《辽宁省人民防空设施管理规定》</w:t>
            </w:r>
            <w:r>
              <w:rPr>
                <w:rFonts w:hint="eastAsia"/>
                <w:szCs w:val="21"/>
              </w:rPr>
              <w:br w:type="textWrapping"/>
            </w:r>
            <w:r>
              <w:rPr>
                <w:rFonts w:hint="eastAsia"/>
                <w:szCs w:val="21"/>
              </w:rPr>
              <w:t>【规范性文件】《关于调整人民防空建设审批事项的通知》（国人防〔2014〕235号）</w:t>
            </w:r>
          </w:p>
        </w:tc>
        <w:tc>
          <w:tcPr>
            <w:tcW w:w="1525" w:type="dxa"/>
            <w:tcBorders>
              <w:top w:val="nil"/>
              <w:left w:val="nil"/>
              <w:bottom w:val="single" w:color="auto" w:sz="4" w:space="0"/>
              <w:right w:val="single" w:color="auto" w:sz="4" w:space="0"/>
            </w:tcBorders>
            <w:shd w:val="clear" w:color="auto" w:fill="auto"/>
            <w:vAlign w:val="center"/>
          </w:tcPr>
          <w:p w14:paraId="3E29C24D">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14:paraId="0A0F89C8">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6626EFA8">
            <w:pPr>
              <w:rPr>
                <w:rFonts w:ascii="宋体" w:hAnsi="宋体" w:cs="宋体"/>
                <w:szCs w:val="21"/>
              </w:rPr>
            </w:pPr>
            <w:r>
              <w:rPr>
                <w:rFonts w:hint="eastAsia"/>
                <w:szCs w:val="21"/>
              </w:rPr>
              <w:t>自贸</w:t>
            </w:r>
            <w:r>
              <w:rPr>
                <w:rFonts w:hint="eastAsia"/>
                <w:szCs w:val="21"/>
                <w:lang w:val="en-US" w:eastAsia="zh-CN"/>
              </w:rPr>
              <w:t>试验</w:t>
            </w:r>
            <w:bookmarkStart w:id="0" w:name="_GoBack"/>
            <w:bookmarkEnd w:id="0"/>
            <w:r>
              <w:rPr>
                <w:rFonts w:hint="eastAsia"/>
                <w:szCs w:val="21"/>
              </w:rPr>
              <w:t>区行政区域内，区人防指挥工程、疏散基地、教育训练基地和建筑面积5万平方米以下的其他人防工程</w:t>
            </w:r>
          </w:p>
        </w:tc>
      </w:tr>
      <w:tr w14:paraId="258C0E05">
        <w:tblPrEx>
          <w:tblCellMar>
            <w:top w:w="0" w:type="dxa"/>
            <w:left w:w="108" w:type="dxa"/>
            <w:bottom w:w="0" w:type="dxa"/>
            <w:right w:w="108" w:type="dxa"/>
          </w:tblCellMar>
        </w:tblPrEx>
        <w:trPr>
          <w:cantSplit/>
          <w:trHeight w:val="20" w:hRule="atLeast"/>
          <w:jc w:val="center"/>
        </w:trPr>
        <w:tc>
          <w:tcPr>
            <w:tcW w:w="532" w:type="dxa"/>
            <w:tcBorders>
              <w:top w:val="nil"/>
              <w:left w:val="single" w:color="auto" w:sz="4" w:space="0"/>
              <w:bottom w:val="single" w:color="auto" w:sz="4" w:space="0"/>
              <w:right w:val="single" w:color="auto" w:sz="4" w:space="0"/>
            </w:tcBorders>
            <w:shd w:val="clear" w:color="auto" w:fill="auto"/>
            <w:vAlign w:val="center"/>
          </w:tcPr>
          <w:p w14:paraId="194C8C1C">
            <w:pPr>
              <w:jc w:val="center"/>
              <w:rPr>
                <w:rFonts w:ascii="宋体" w:hAnsi="宋体" w:cs="宋体"/>
                <w:szCs w:val="21"/>
              </w:rPr>
            </w:pPr>
            <w:r>
              <w:rPr>
                <w:rFonts w:hint="eastAsia"/>
                <w:szCs w:val="21"/>
              </w:rPr>
              <w:t>133</w:t>
            </w:r>
          </w:p>
        </w:tc>
        <w:tc>
          <w:tcPr>
            <w:tcW w:w="1868" w:type="dxa"/>
            <w:tcBorders>
              <w:top w:val="nil"/>
              <w:left w:val="nil"/>
              <w:bottom w:val="single" w:color="auto" w:sz="4" w:space="0"/>
              <w:right w:val="single" w:color="auto" w:sz="4" w:space="0"/>
            </w:tcBorders>
            <w:shd w:val="clear" w:color="auto" w:fill="auto"/>
            <w:vAlign w:val="center"/>
          </w:tcPr>
          <w:p w14:paraId="2116D2BB">
            <w:pPr>
              <w:rPr>
                <w:rFonts w:ascii="宋体" w:hAnsi="宋体" w:cs="宋体"/>
                <w:szCs w:val="21"/>
              </w:rPr>
            </w:pPr>
            <w:r>
              <w:rPr>
                <w:rFonts w:hint="eastAsia"/>
                <w:szCs w:val="21"/>
              </w:rPr>
              <w:t>人防工程监理企业资质年检</w:t>
            </w:r>
          </w:p>
        </w:tc>
        <w:tc>
          <w:tcPr>
            <w:tcW w:w="1258" w:type="dxa"/>
            <w:tcBorders>
              <w:top w:val="nil"/>
              <w:left w:val="nil"/>
              <w:bottom w:val="single" w:color="auto" w:sz="4" w:space="0"/>
              <w:right w:val="single" w:color="auto" w:sz="4" w:space="0"/>
            </w:tcBorders>
            <w:shd w:val="clear" w:color="auto" w:fill="auto"/>
            <w:vAlign w:val="center"/>
          </w:tcPr>
          <w:p w14:paraId="22D9DD87">
            <w:pPr>
              <w:rPr>
                <w:rFonts w:ascii="宋体" w:hAnsi="宋体" w:cs="宋体"/>
                <w:szCs w:val="21"/>
              </w:rPr>
            </w:pPr>
          </w:p>
        </w:tc>
        <w:tc>
          <w:tcPr>
            <w:tcW w:w="1276" w:type="dxa"/>
            <w:tcBorders>
              <w:top w:val="nil"/>
              <w:left w:val="nil"/>
              <w:bottom w:val="single" w:color="auto" w:sz="4" w:space="0"/>
              <w:right w:val="single" w:color="auto" w:sz="4" w:space="0"/>
            </w:tcBorders>
            <w:shd w:val="clear" w:color="auto" w:fill="auto"/>
            <w:vAlign w:val="center"/>
          </w:tcPr>
          <w:p w14:paraId="22D9736D">
            <w:pPr>
              <w:jc w:val="center"/>
              <w:rPr>
                <w:rFonts w:hint="eastAsia"/>
                <w:szCs w:val="21"/>
              </w:rPr>
            </w:pPr>
            <w:r>
              <w:rPr>
                <w:rFonts w:hint="eastAsia"/>
                <w:szCs w:val="21"/>
              </w:rPr>
              <w:t>其他行政</w:t>
            </w:r>
          </w:p>
          <w:p w14:paraId="0B15352B">
            <w:pPr>
              <w:jc w:val="center"/>
              <w:rPr>
                <w:rFonts w:ascii="宋体" w:hAnsi="宋体" w:cs="宋体"/>
                <w:szCs w:val="21"/>
              </w:rPr>
            </w:pPr>
            <w:r>
              <w:rPr>
                <w:rFonts w:hint="eastAsia"/>
                <w:szCs w:val="21"/>
              </w:rPr>
              <w:t>权力</w:t>
            </w:r>
          </w:p>
        </w:tc>
        <w:tc>
          <w:tcPr>
            <w:tcW w:w="4413" w:type="dxa"/>
            <w:tcBorders>
              <w:top w:val="nil"/>
              <w:left w:val="nil"/>
              <w:bottom w:val="single" w:color="auto" w:sz="4" w:space="0"/>
              <w:right w:val="single" w:color="auto" w:sz="4" w:space="0"/>
            </w:tcBorders>
            <w:shd w:val="clear" w:color="auto" w:fill="auto"/>
            <w:vAlign w:val="center"/>
          </w:tcPr>
          <w:p w14:paraId="726F6E30">
            <w:pPr>
              <w:rPr>
                <w:rFonts w:ascii="宋体" w:hAnsi="宋体" w:cs="宋体"/>
                <w:szCs w:val="21"/>
              </w:rPr>
            </w:pPr>
            <w:r>
              <w:rPr>
                <w:rFonts w:hint="eastAsia"/>
                <w:szCs w:val="21"/>
              </w:rPr>
              <w:t>【行政法规】《国务院对确需保留的行政审批项目设定行政许可的决定》</w:t>
            </w:r>
            <w:r>
              <w:rPr>
                <w:rFonts w:hint="eastAsia"/>
                <w:szCs w:val="21"/>
              </w:rPr>
              <w:br w:type="textWrapping"/>
            </w:r>
            <w:r>
              <w:rPr>
                <w:rFonts w:hint="eastAsia"/>
                <w:szCs w:val="21"/>
              </w:rPr>
              <w:t>【规范性文件】国务院关于第六批取消和调整行政审批顼目的决定（国发〔2012〕52号）</w:t>
            </w:r>
            <w:r>
              <w:rPr>
                <w:rFonts w:hint="eastAsia"/>
                <w:szCs w:val="21"/>
              </w:rPr>
              <w:br w:type="textWrapping"/>
            </w:r>
            <w:r>
              <w:rPr>
                <w:rFonts w:hint="eastAsia"/>
                <w:szCs w:val="21"/>
              </w:rPr>
              <w:t>【规范性文件】《人防工程监理行政许可资质管理办法》（国人防〔2013〕227号）</w:t>
            </w:r>
          </w:p>
        </w:tc>
        <w:tc>
          <w:tcPr>
            <w:tcW w:w="1525" w:type="dxa"/>
            <w:tcBorders>
              <w:top w:val="nil"/>
              <w:left w:val="nil"/>
              <w:bottom w:val="single" w:color="auto" w:sz="4" w:space="0"/>
              <w:right w:val="single" w:color="auto" w:sz="4" w:space="0"/>
            </w:tcBorders>
            <w:shd w:val="clear" w:color="auto" w:fill="auto"/>
            <w:vAlign w:val="center"/>
          </w:tcPr>
          <w:p w14:paraId="7F66EC84">
            <w:pPr>
              <w:jc w:val="center"/>
              <w:rPr>
                <w:rFonts w:ascii="宋体" w:hAnsi="宋体" w:cs="宋体"/>
                <w:szCs w:val="21"/>
              </w:rPr>
            </w:pPr>
            <w:r>
              <w:rPr>
                <w:rFonts w:hint="eastAsia"/>
                <w:szCs w:val="21"/>
              </w:rPr>
              <w:t>省人防办</w:t>
            </w:r>
          </w:p>
        </w:tc>
        <w:tc>
          <w:tcPr>
            <w:tcW w:w="1251" w:type="dxa"/>
            <w:tcBorders>
              <w:top w:val="nil"/>
              <w:left w:val="nil"/>
              <w:bottom w:val="single" w:color="auto" w:sz="4" w:space="0"/>
              <w:right w:val="single" w:color="auto" w:sz="4" w:space="0"/>
            </w:tcBorders>
            <w:shd w:val="clear" w:color="auto" w:fill="auto"/>
            <w:vAlign w:val="center"/>
          </w:tcPr>
          <w:p w14:paraId="607758FD">
            <w:pPr>
              <w:jc w:val="center"/>
              <w:rPr>
                <w:rFonts w:ascii="宋体" w:hAnsi="宋体" w:cs="宋体"/>
                <w:szCs w:val="21"/>
              </w:rPr>
            </w:pPr>
            <w:r>
              <w:rPr>
                <w:rFonts w:hint="eastAsia"/>
                <w:szCs w:val="21"/>
              </w:rPr>
              <w:t>委托下放</w:t>
            </w:r>
          </w:p>
        </w:tc>
        <w:tc>
          <w:tcPr>
            <w:tcW w:w="1276" w:type="dxa"/>
            <w:tcBorders>
              <w:top w:val="nil"/>
              <w:left w:val="nil"/>
              <w:bottom w:val="single" w:color="auto" w:sz="4" w:space="0"/>
              <w:right w:val="single" w:color="auto" w:sz="4" w:space="0"/>
            </w:tcBorders>
            <w:shd w:val="clear" w:color="auto" w:fill="auto"/>
            <w:vAlign w:val="center"/>
          </w:tcPr>
          <w:p w14:paraId="61651EAF">
            <w:pPr>
              <w:rPr>
                <w:rFonts w:ascii="宋体" w:hAnsi="宋体" w:cs="宋体"/>
                <w:color w:val="000000"/>
                <w:szCs w:val="21"/>
              </w:rPr>
            </w:pPr>
            <w:r>
              <w:rPr>
                <w:rFonts w:hint="eastAsia"/>
                <w:color w:val="000000"/>
                <w:szCs w:val="21"/>
              </w:rPr>
              <w:t>企业注册所在地在自贸试验区行政区域内并在该区从事相关业务</w:t>
            </w:r>
          </w:p>
        </w:tc>
      </w:tr>
    </w:tbl>
    <w:p w14:paraId="7F64DAD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5722C"/>
    <w:rsid w:val="281A1396"/>
    <w:rsid w:val="509A2784"/>
    <w:rsid w:val="668733BD"/>
    <w:rsid w:val="6E775731"/>
    <w:rsid w:val="77BB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 w:type="character" w:styleId="7">
    <w:name w:val="FollowedHyperlink"/>
    <w:basedOn w:val="5"/>
    <w:uiPriority w:val="0"/>
    <w:rPr>
      <w:color w:val="800080"/>
      <w:u w:val="none"/>
    </w:rPr>
  </w:style>
  <w:style w:type="character" w:styleId="8">
    <w:name w:val="Hyperlink"/>
    <w:basedOn w:val="5"/>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12525</Words>
  <Characters>13065</Characters>
  <Lines>0</Lines>
  <Paragraphs>0</Paragraphs>
  <TotalTime>0</TotalTime>
  <ScaleCrop>false</ScaleCrop>
  <LinksUpToDate>false</LinksUpToDate>
  <CharactersWithSpaces>13065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dsl</dc:creator>
  <cp:lastModifiedBy>吴茜</cp:lastModifiedBy>
  <dcterms:modified xsi:type="dcterms:W3CDTF">2026-05-12T02:11:53Z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eyJoZGlkIjoiMDU0ODc0YjhlNDA0YmY0OTQ4ZGFjZmY2NGVmMGJiNjYiLCJ1c2VySWQiOiIyNTUzMjQwMDEifQ==</vt:lpwstr>
  </property>
  <property fmtid="{D5CDD505-2E9C-101B-9397-08002B2CF9AE}" pid="4" name="ICV">
    <vt:lpwstr>00463145ED0F48909D9F5BE6C13A821C_12</vt:lpwstr>
  </property>
</Properties>
</file>