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8B" w:rsidRDefault="00625F8B">
      <w:pPr>
        <w:spacing w:line="560" w:lineRule="exact"/>
        <w:jc w:val="center"/>
        <w:rPr>
          <w:rFonts w:eastAsia="楷体_GB2312"/>
          <w:b/>
          <w:bCs/>
          <w:sz w:val="112"/>
          <w:szCs w:val="112"/>
        </w:rPr>
      </w:pPr>
    </w:p>
    <w:p w:rsidR="00625F8B" w:rsidRDefault="00625F8B">
      <w:pPr>
        <w:spacing w:line="560" w:lineRule="exact"/>
        <w:jc w:val="center"/>
        <w:rPr>
          <w:rFonts w:eastAsia="楷体_GB2312"/>
          <w:b/>
          <w:bCs/>
          <w:sz w:val="112"/>
          <w:szCs w:val="112"/>
        </w:rPr>
      </w:pPr>
    </w:p>
    <w:p w:rsidR="001404C7" w:rsidRDefault="001404C7">
      <w:pPr>
        <w:spacing w:line="560" w:lineRule="exact"/>
        <w:jc w:val="center"/>
        <w:rPr>
          <w:rFonts w:eastAsia="楷体_GB2312"/>
          <w:b/>
          <w:bCs/>
          <w:sz w:val="112"/>
          <w:szCs w:val="112"/>
        </w:rPr>
      </w:pPr>
    </w:p>
    <w:p w:rsidR="00625F8B" w:rsidRDefault="00625F8B">
      <w:pPr>
        <w:spacing w:line="840" w:lineRule="exact"/>
        <w:jc w:val="center"/>
        <w:rPr>
          <w:rFonts w:eastAsia="楷体_GB2312"/>
          <w:b/>
          <w:bCs/>
          <w:sz w:val="112"/>
          <w:szCs w:val="112"/>
        </w:rPr>
      </w:pPr>
    </w:p>
    <w:p w:rsidR="00625F8B" w:rsidRPr="001404C7" w:rsidRDefault="00B27572" w:rsidP="008A3301">
      <w:pPr>
        <w:widowControl/>
        <w:spacing w:line="960" w:lineRule="exact"/>
        <w:jc w:val="center"/>
        <w:rPr>
          <w:rFonts w:eastAsia="楷体_GB2312"/>
          <w:b/>
          <w:bCs/>
          <w:color w:val="EEECE1" w:themeColor="background2"/>
          <w:sz w:val="88"/>
          <w:szCs w:val="88"/>
        </w:rPr>
      </w:pPr>
      <w:r w:rsidRPr="001404C7">
        <w:rPr>
          <w:rFonts w:eastAsia="楷体_GB2312"/>
          <w:b/>
          <w:bCs/>
          <w:color w:val="EEECE1" w:themeColor="background2"/>
          <w:sz w:val="88"/>
          <w:szCs w:val="88"/>
        </w:rPr>
        <w:t>商务运行分析与研究</w:t>
      </w:r>
    </w:p>
    <w:p w:rsidR="00625F8B" w:rsidRDefault="00625F8B">
      <w:pPr>
        <w:spacing w:line="700" w:lineRule="exact"/>
        <w:jc w:val="center"/>
        <w:rPr>
          <w:rFonts w:eastAsia="楷体_GB2312"/>
          <w:b/>
          <w:bCs/>
          <w:color w:val="FF0000"/>
          <w:sz w:val="88"/>
          <w:szCs w:val="88"/>
        </w:rPr>
      </w:pPr>
    </w:p>
    <w:p w:rsidR="00625F8B" w:rsidRDefault="00B27572">
      <w:pPr>
        <w:spacing w:line="700" w:lineRule="exact"/>
        <w:jc w:val="center"/>
        <w:rPr>
          <w:rFonts w:eastAsia="楷体_GB2312"/>
          <w:b/>
          <w:bCs/>
          <w:color w:val="FF0000"/>
          <w:sz w:val="88"/>
          <w:szCs w:val="88"/>
        </w:rPr>
      </w:pPr>
      <w:r>
        <w:rPr>
          <w:rFonts w:eastAsia="楷体_GB2312"/>
          <w:sz w:val="44"/>
          <w:szCs w:val="44"/>
        </w:rPr>
        <w:t xml:space="preserve"> </w:t>
      </w:r>
      <w:r>
        <w:rPr>
          <w:rFonts w:eastAsia="楷体_GB2312"/>
          <w:b/>
          <w:bCs/>
          <w:sz w:val="44"/>
          <w:szCs w:val="44"/>
        </w:rPr>
        <w:t xml:space="preserve">           </w:t>
      </w:r>
    </w:p>
    <w:p w:rsidR="00625F8B" w:rsidRDefault="00B27572">
      <w:pPr>
        <w:spacing w:line="700" w:lineRule="exact"/>
        <w:jc w:val="center"/>
        <w:rPr>
          <w:rFonts w:eastAsia="楷体_GB2312"/>
          <w:sz w:val="44"/>
          <w:szCs w:val="44"/>
        </w:rPr>
      </w:pPr>
      <w:r>
        <w:rPr>
          <w:rFonts w:eastAsia="楷体_GB2312"/>
          <w:b/>
          <w:bCs/>
          <w:sz w:val="32"/>
          <w:szCs w:val="32"/>
        </w:rPr>
        <w:t>第</w:t>
      </w:r>
      <w:r w:rsidR="0033223C">
        <w:rPr>
          <w:rFonts w:eastAsia="楷体_GB2312"/>
          <w:b/>
          <w:bCs/>
          <w:sz w:val="32"/>
          <w:szCs w:val="32"/>
        </w:rPr>
        <w:t>4</w:t>
      </w:r>
      <w:r>
        <w:rPr>
          <w:rFonts w:eastAsia="楷体_GB2312"/>
          <w:b/>
          <w:bCs/>
          <w:sz w:val="32"/>
          <w:szCs w:val="32"/>
        </w:rPr>
        <w:t>期</w:t>
      </w:r>
    </w:p>
    <w:p w:rsidR="00625F8B" w:rsidRDefault="00625F8B">
      <w:pPr>
        <w:spacing w:line="560" w:lineRule="exact"/>
        <w:jc w:val="left"/>
        <w:rPr>
          <w:rFonts w:eastAsia="楷体_GB2312"/>
          <w:b/>
          <w:bCs/>
          <w:sz w:val="84"/>
          <w:szCs w:val="84"/>
        </w:rPr>
      </w:pPr>
    </w:p>
    <w:p w:rsidR="00625F8B" w:rsidRDefault="00B27572">
      <w:pPr>
        <w:spacing w:line="560" w:lineRule="exact"/>
        <w:jc w:val="left"/>
        <w:rPr>
          <w:rFonts w:eastAsia="楷体_GB2312"/>
          <w:b/>
          <w:bCs/>
          <w:sz w:val="32"/>
          <w:szCs w:val="32"/>
        </w:rPr>
      </w:pPr>
      <w:r>
        <w:rPr>
          <w:rFonts w:eastAsia="楷体_GB2312"/>
          <w:b/>
          <w:bCs/>
          <w:sz w:val="32"/>
          <w:szCs w:val="32"/>
        </w:rPr>
        <w:t>签发人：何睿</w:t>
      </w:r>
      <w:r w:rsidR="00117831">
        <w:rPr>
          <w:rFonts w:eastAsia="楷体_GB2312"/>
          <w:b/>
          <w:bCs/>
          <w:sz w:val="32"/>
          <w:szCs w:val="32"/>
        </w:rPr>
        <w:t xml:space="preserve">                       </w:t>
      </w:r>
      <w:r>
        <w:rPr>
          <w:rFonts w:eastAsia="楷体_GB2312"/>
          <w:b/>
          <w:bCs/>
          <w:sz w:val="32"/>
          <w:szCs w:val="32"/>
        </w:rPr>
        <w:t xml:space="preserve"> 20</w:t>
      </w:r>
      <w:r w:rsidR="003362B9">
        <w:rPr>
          <w:rFonts w:eastAsia="楷体_GB2312"/>
          <w:b/>
          <w:bCs/>
          <w:sz w:val="32"/>
          <w:szCs w:val="32"/>
        </w:rPr>
        <w:t>20</w:t>
      </w:r>
      <w:r>
        <w:rPr>
          <w:rFonts w:eastAsia="楷体_GB2312"/>
          <w:b/>
          <w:bCs/>
          <w:sz w:val="32"/>
          <w:szCs w:val="32"/>
        </w:rPr>
        <w:t>年</w:t>
      </w:r>
      <w:r w:rsidR="0033223C">
        <w:rPr>
          <w:rFonts w:eastAsia="楷体_GB2312" w:hint="eastAsia"/>
          <w:b/>
          <w:bCs/>
          <w:sz w:val="32"/>
          <w:szCs w:val="32"/>
        </w:rPr>
        <w:t>6</w:t>
      </w:r>
      <w:r>
        <w:rPr>
          <w:rFonts w:eastAsia="楷体_GB2312"/>
          <w:b/>
          <w:bCs/>
          <w:sz w:val="32"/>
          <w:szCs w:val="32"/>
        </w:rPr>
        <w:t>月</w:t>
      </w:r>
      <w:r w:rsidR="003362B9">
        <w:rPr>
          <w:rFonts w:eastAsia="楷体_GB2312"/>
          <w:b/>
          <w:bCs/>
          <w:sz w:val="32"/>
          <w:szCs w:val="32"/>
        </w:rPr>
        <w:t>2</w:t>
      </w:r>
      <w:r w:rsidR="0033223C">
        <w:rPr>
          <w:rFonts w:eastAsia="楷体_GB2312" w:hint="eastAsia"/>
          <w:b/>
          <w:bCs/>
          <w:sz w:val="32"/>
          <w:szCs w:val="32"/>
        </w:rPr>
        <w:t>4</w:t>
      </w:r>
      <w:r>
        <w:rPr>
          <w:rFonts w:eastAsia="楷体_GB2312"/>
          <w:b/>
          <w:bCs/>
          <w:sz w:val="32"/>
          <w:szCs w:val="32"/>
        </w:rPr>
        <w:t>日</w:t>
      </w:r>
    </w:p>
    <w:p w:rsidR="00625F8B" w:rsidRDefault="00625F8B">
      <w:pPr>
        <w:spacing w:line="560" w:lineRule="exact"/>
        <w:ind w:firstLine="880"/>
        <w:jc w:val="left"/>
        <w:rPr>
          <w:rFonts w:eastAsia="楷体_GB2312"/>
          <w:b/>
          <w:bCs/>
          <w:sz w:val="44"/>
          <w:szCs w:val="44"/>
        </w:rPr>
      </w:pPr>
    </w:p>
    <w:p w:rsidR="00625F8B" w:rsidRDefault="00625F8B">
      <w:pPr>
        <w:spacing w:line="560" w:lineRule="exact"/>
        <w:jc w:val="center"/>
        <w:rPr>
          <w:b/>
          <w:bCs/>
          <w:sz w:val="44"/>
          <w:szCs w:val="44"/>
        </w:rPr>
      </w:pPr>
    </w:p>
    <w:p w:rsidR="00D20571" w:rsidRPr="00015927" w:rsidRDefault="004056FE" w:rsidP="00015927">
      <w:pPr>
        <w:spacing w:line="560" w:lineRule="exact"/>
        <w:jc w:val="center"/>
        <w:rPr>
          <w:rFonts w:eastAsia="方正小标宋简体"/>
          <w:sz w:val="44"/>
          <w:szCs w:val="44"/>
        </w:rPr>
      </w:pPr>
      <w:r>
        <w:rPr>
          <w:rFonts w:hint="eastAsia"/>
          <w:b/>
          <w:bCs/>
          <w:sz w:val="44"/>
          <w:szCs w:val="44"/>
        </w:rPr>
        <w:t>1</w:t>
      </w:r>
      <w:r w:rsidR="00CB35A5">
        <w:rPr>
          <w:rFonts w:hint="eastAsia"/>
          <w:b/>
          <w:bCs/>
          <w:sz w:val="44"/>
          <w:szCs w:val="44"/>
        </w:rPr>
        <w:t>—</w:t>
      </w:r>
      <w:r w:rsidR="0033223C">
        <w:rPr>
          <w:rFonts w:hint="eastAsia"/>
          <w:b/>
          <w:bCs/>
          <w:sz w:val="44"/>
          <w:szCs w:val="44"/>
        </w:rPr>
        <w:t>5</w:t>
      </w:r>
      <w:r>
        <w:rPr>
          <w:rFonts w:hint="eastAsia"/>
          <w:b/>
          <w:bCs/>
          <w:sz w:val="44"/>
          <w:szCs w:val="44"/>
        </w:rPr>
        <w:t>月</w:t>
      </w:r>
      <w:r w:rsidR="00B27572">
        <w:rPr>
          <w:b/>
          <w:bCs/>
          <w:sz w:val="44"/>
          <w:szCs w:val="44"/>
        </w:rPr>
        <w:t>全省商务运行情况分析</w:t>
      </w:r>
    </w:p>
    <w:p w:rsidR="00D20571" w:rsidRDefault="00D20571">
      <w:pPr>
        <w:pStyle w:val="NewNewNew"/>
        <w:spacing w:line="520" w:lineRule="exact"/>
        <w:ind w:firstLine="640"/>
        <w:rPr>
          <w:rFonts w:eastAsia="黑体"/>
          <w:sz w:val="32"/>
          <w:szCs w:val="32"/>
        </w:rPr>
      </w:pPr>
    </w:p>
    <w:p w:rsidR="00625F8B" w:rsidRPr="00483508" w:rsidRDefault="00B27572" w:rsidP="005E08BA">
      <w:pPr>
        <w:pStyle w:val="NewNewNew"/>
        <w:overflowPunct w:val="0"/>
        <w:spacing w:line="580" w:lineRule="exact"/>
        <w:ind w:firstLine="640"/>
        <w:rPr>
          <w:rFonts w:eastAsia="黑体"/>
          <w:sz w:val="32"/>
          <w:szCs w:val="32"/>
        </w:rPr>
      </w:pPr>
      <w:r w:rsidRPr="00483508">
        <w:rPr>
          <w:rFonts w:eastAsia="黑体"/>
          <w:sz w:val="32"/>
          <w:szCs w:val="32"/>
        </w:rPr>
        <w:t>一、</w:t>
      </w:r>
      <w:r w:rsidRPr="00483508">
        <w:rPr>
          <w:rFonts w:eastAsia="黑体" w:hint="eastAsia"/>
          <w:sz w:val="32"/>
          <w:szCs w:val="32"/>
        </w:rPr>
        <w:t>招商引资</w:t>
      </w:r>
      <w:r w:rsidR="003362B9">
        <w:rPr>
          <w:rFonts w:eastAsia="黑体" w:hint="eastAsia"/>
          <w:sz w:val="32"/>
          <w:szCs w:val="32"/>
        </w:rPr>
        <w:t>逆势增长</w:t>
      </w:r>
    </w:p>
    <w:p w:rsidR="0033223C" w:rsidRPr="0033223C" w:rsidRDefault="0033223C" w:rsidP="005E08BA">
      <w:pPr>
        <w:tabs>
          <w:tab w:val="left" w:pos="1418"/>
        </w:tabs>
        <w:overflowPunct w:val="0"/>
        <w:spacing w:line="580" w:lineRule="exact"/>
        <w:ind w:firstLineChars="220" w:firstLine="704"/>
        <w:rPr>
          <w:rFonts w:eastAsia="仿宋_GB2312"/>
          <w:sz w:val="32"/>
          <w:szCs w:val="32"/>
        </w:rPr>
      </w:pPr>
      <w:r w:rsidRPr="0033223C">
        <w:rPr>
          <w:rFonts w:eastAsia="仿宋_GB2312"/>
          <w:sz w:val="32"/>
          <w:szCs w:val="32"/>
        </w:rPr>
        <w:t>1-</w:t>
      </w:r>
      <w:r w:rsidRPr="0033223C">
        <w:rPr>
          <w:rFonts w:eastAsia="仿宋_GB2312" w:hint="eastAsia"/>
          <w:sz w:val="32"/>
          <w:szCs w:val="32"/>
        </w:rPr>
        <w:t>5</w:t>
      </w:r>
      <w:r w:rsidRPr="0033223C">
        <w:rPr>
          <w:rFonts w:eastAsia="仿宋_GB2312"/>
          <w:sz w:val="32"/>
          <w:szCs w:val="32"/>
        </w:rPr>
        <w:t>月，全省招商引资实际到位资金</w:t>
      </w:r>
      <w:r w:rsidRPr="0033223C">
        <w:rPr>
          <w:rFonts w:eastAsia="仿宋_GB2312" w:hint="eastAsia"/>
          <w:sz w:val="32"/>
          <w:szCs w:val="32"/>
        </w:rPr>
        <w:t>2024.1</w:t>
      </w:r>
      <w:r w:rsidRPr="0033223C">
        <w:rPr>
          <w:rFonts w:eastAsia="仿宋_GB2312"/>
          <w:sz w:val="32"/>
          <w:szCs w:val="32"/>
        </w:rPr>
        <w:t>亿元，同比</w:t>
      </w:r>
      <w:r w:rsidR="003500B8">
        <w:rPr>
          <w:rFonts w:eastAsia="仿宋_GB2312"/>
          <w:sz w:val="32"/>
          <w:szCs w:val="32"/>
        </w:rPr>
        <w:t>（</w:t>
      </w:r>
      <w:r w:rsidR="003500B8">
        <w:rPr>
          <w:rFonts w:eastAsia="仿宋_GB2312" w:hint="eastAsia"/>
          <w:sz w:val="32"/>
          <w:szCs w:val="32"/>
        </w:rPr>
        <w:t>下同</w:t>
      </w:r>
      <w:r w:rsidR="003500B8">
        <w:rPr>
          <w:rFonts w:eastAsia="仿宋_GB2312"/>
          <w:sz w:val="32"/>
          <w:szCs w:val="32"/>
        </w:rPr>
        <w:t>）</w:t>
      </w:r>
      <w:r w:rsidRPr="0033223C">
        <w:rPr>
          <w:rFonts w:eastAsia="仿宋_GB2312"/>
          <w:sz w:val="32"/>
          <w:szCs w:val="32"/>
        </w:rPr>
        <w:t>增长</w:t>
      </w:r>
      <w:r w:rsidRPr="0033223C">
        <w:rPr>
          <w:rFonts w:eastAsia="仿宋_GB2312" w:hint="eastAsia"/>
          <w:sz w:val="32"/>
          <w:szCs w:val="32"/>
        </w:rPr>
        <w:t>4.8</w:t>
      </w:r>
      <w:r w:rsidRPr="0033223C">
        <w:rPr>
          <w:rFonts w:eastAsia="仿宋_GB2312"/>
          <w:sz w:val="32"/>
          <w:szCs w:val="32"/>
        </w:rPr>
        <w:t>%</w:t>
      </w:r>
      <w:r w:rsidRPr="0033223C">
        <w:rPr>
          <w:rFonts w:eastAsia="仿宋_GB2312"/>
          <w:sz w:val="32"/>
          <w:szCs w:val="32"/>
        </w:rPr>
        <w:t>。其中：实际到位内资</w:t>
      </w:r>
      <w:r w:rsidRPr="0033223C">
        <w:rPr>
          <w:rFonts w:eastAsia="仿宋_GB2312" w:hint="eastAsia"/>
          <w:sz w:val="32"/>
          <w:szCs w:val="32"/>
        </w:rPr>
        <w:t>1919.7</w:t>
      </w:r>
      <w:r w:rsidRPr="0033223C">
        <w:rPr>
          <w:rFonts w:eastAsia="仿宋_GB2312"/>
          <w:sz w:val="32"/>
          <w:szCs w:val="32"/>
        </w:rPr>
        <w:t>亿元，增长</w:t>
      </w:r>
      <w:r w:rsidRPr="0033223C">
        <w:rPr>
          <w:rFonts w:eastAsia="仿宋_GB2312"/>
          <w:sz w:val="32"/>
          <w:szCs w:val="32"/>
        </w:rPr>
        <w:t>4%</w:t>
      </w:r>
      <w:r w:rsidRPr="0033223C">
        <w:rPr>
          <w:rFonts w:eastAsia="仿宋_GB2312"/>
          <w:sz w:val="32"/>
          <w:szCs w:val="32"/>
        </w:rPr>
        <w:t>；注册资本项下实际利用外资</w:t>
      </w:r>
      <w:r w:rsidRPr="0033223C">
        <w:rPr>
          <w:rFonts w:eastAsia="仿宋_GB2312" w:hint="eastAsia"/>
          <w:sz w:val="32"/>
          <w:szCs w:val="32"/>
        </w:rPr>
        <w:t>8.3</w:t>
      </w:r>
      <w:r w:rsidRPr="0033223C">
        <w:rPr>
          <w:rFonts w:eastAsia="仿宋_GB2312"/>
          <w:sz w:val="32"/>
          <w:szCs w:val="32"/>
        </w:rPr>
        <w:t>亿美元，增长</w:t>
      </w:r>
      <w:r w:rsidRPr="0033223C">
        <w:rPr>
          <w:rFonts w:eastAsia="仿宋_GB2312" w:hint="eastAsia"/>
          <w:sz w:val="32"/>
          <w:szCs w:val="32"/>
        </w:rPr>
        <w:t>2.1</w:t>
      </w:r>
      <w:r w:rsidRPr="0033223C">
        <w:rPr>
          <w:rFonts w:eastAsia="仿宋_GB2312"/>
          <w:sz w:val="32"/>
          <w:szCs w:val="32"/>
        </w:rPr>
        <w:t>%</w:t>
      </w:r>
      <w:r w:rsidRPr="0033223C">
        <w:rPr>
          <w:rFonts w:eastAsia="仿宋_GB2312"/>
          <w:sz w:val="32"/>
          <w:szCs w:val="32"/>
        </w:rPr>
        <w:t>，大口径实际利用外资</w:t>
      </w:r>
      <w:r w:rsidRPr="0033223C">
        <w:rPr>
          <w:rFonts w:eastAsia="仿宋_GB2312" w:hint="eastAsia"/>
          <w:sz w:val="32"/>
          <w:szCs w:val="32"/>
        </w:rPr>
        <w:t>14.6</w:t>
      </w:r>
      <w:r w:rsidRPr="0033223C">
        <w:rPr>
          <w:rFonts w:eastAsia="仿宋_GB2312"/>
          <w:sz w:val="32"/>
          <w:szCs w:val="32"/>
        </w:rPr>
        <w:t>亿美元，</w:t>
      </w:r>
      <w:r w:rsidRPr="0033223C">
        <w:rPr>
          <w:rFonts w:eastAsia="仿宋_GB2312" w:hint="eastAsia"/>
          <w:sz w:val="32"/>
          <w:szCs w:val="32"/>
        </w:rPr>
        <w:t>增长</w:t>
      </w:r>
      <w:r w:rsidRPr="0033223C">
        <w:rPr>
          <w:rFonts w:eastAsia="仿宋_GB2312" w:hint="eastAsia"/>
          <w:sz w:val="32"/>
          <w:szCs w:val="32"/>
        </w:rPr>
        <w:t>16.7</w:t>
      </w:r>
      <w:r w:rsidRPr="0033223C">
        <w:rPr>
          <w:rFonts w:eastAsia="仿宋_GB2312"/>
          <w:sz w:val="32"/>
          <w:szCs w:val="32"/>
        </w:rPr>
        <w:t>%</w:t>
      </w:r>
      <w:r w:rsidRPr="0033223C">
        <w:rPr>
          <w:rFonts w:eastAsia="仿宋_GB2312"/>
          <w:sz w:val="32"/>
          <w:szCs w:val="32"/>
        </w:rPr>
        <w:t>。</w:t>
      </w:r>
    </w:p>
    <w:p w:rsidR="0033223C" w:rsidRDefault="00B27572" w:rsidP="005E08BA">
      <w:pPr>
        <w:spacing w:line="580" w:lineRule="exact"/>
        <w:ind w:firstLineChars="200" w:firstLine="640"/>
        <w:rPr>
          <w:rFonts w:eastAsia="仿宋_GB2312"/>
          <w:sz w:val="32"/>
          <w:szCs w:val="32"/>
        </w:rPr>
      </w:pPr>
      <w:r w:rsidRPr="00483508">
        <w:rPr>
          <w:rFonts w:eastAsia="黑体" w:hint="eastAsia"/>
          <w:sz w:val="32"/>
          <w:szCs w:val="32"/>
        </w:rPr>
        <w:t>实际到位内资方面，</w:t>
      </w:r>
      <w:r w:rsidR="0033223C" w:rsidRPr="0033223C">
        <w:rPr>
          <w:rFonts w:eastAsia="仿宋_GB2312"/>
          <w:sz w:val="32"/>
          <w:szCs w:val="32"/>
        </w:rPr>
        <w:t>引进国内资金项目</w:t>
      </w:r>
      <w:r w:rsidR="0033223C" w:rsidRPr="0033223C">
        <w:rPr>
          <w:rFonts w:eastAsia="仿宋_GB2312" w:hint="eastAsia"/>
          <w:sz w:val="32"/>
          <w:szCs w:val="32"/>
        </w:rPr>
        <w:t>1306</w:t>
      </w:r>
      <w:r w:rsidR="0033223C" w:rsidRPr="0033223C">
        <w:rPr>
          <w:rFonts w:eastAsia="仿宋_GB2312"/>
          <w:sz w:val="32"/>
          <w:szCs w:val="32"/>
        </w:rPr>
        <w:t>个，实际到位</w:t>
      </w:r>
      <w:r w:rsidR="0033223C" w:rsidRPr="0033223C">
        <w:rPr>
          <w:rFonts w:eastAsia="仿宋_GB2312" w:hint="eastAsia"/>
          <w:sz w:val="32"/>
          <w:szCs w:val="32"/>
        </w:rPr>
        <w:t>内资</w:t>
      </w:r>
      <w:r w:rsidR="0033223C" w:rsidRPr="0033223C">
        <w:rPr>
          <w:rFonts w:eastAsia="仿宋_GB2312" w:hint="eastAsia"/>
          <w:sz w:val="32"/>
          <w:szCs w:val="32"/>
        </w:rPr>
        <w:t>1919.7</w:t>
      </w:r>
      <w:r w:rsidR="0033223C" w:rsidRPr="0033223C">
        <w:rPr>
          <w:rFonts w:eastAsia="仿宋_GB2312"/>
          <w:sz w:val="32"/>
          <w:szCs w:val="32"/>
        </w:rPr>
        <w:t>亿元，增长</w:t>
      </w:r>
      <w:r w:rsidR="0033223C" w:rsidRPr="0033223C">
        <w:rPr>
          <w:rFonts w:eastAsia="仿宋_GB2312"/>
          <w:sz w:val="32"/>
          <w:szCs w:val="32"/>
        </w:rPr>
        <w:t>4%</w:t>
      </w:r>
      <w:r w:rsidR="0033223C" w:rsidRPr="0033223C">
        <w:rPr>
          <w:rFonts w:eastAsia="仿宋_GB2312"/>
          <w:sz w:val="32"/>
          <w:szCs w:val="32"/>
        </w:rPr>
        <w:t>。其中：新建项目</w:t>
      </w:r>
      <w:r w:rsidR="0033223C" w:rsidRPr="0033223C">
        <w:rPr>
          <w:rFonts w:eastAsia="仿宋_GB2312" w:hint="eastAsia"/>
          <w:sz w:val="32"/>
          <w:szCs w:val="32"/>
        </w:rPr>
        <w:t>508</w:t>
      </w:r>
      <w:r w:rsidR="0033223C" w:rsidRPr="0033223C">
        <w:rPr>
          <w:rFonts w:eastAsia="仿宋_GB2312"/>
          <w:sz w:val="32"/>
          <w:szCs w:val="32"/>
        </w:rPr>
        <w:t>个，</w:t>
      </w:r>
      <w:r w:rsidR="0033223C" w:rsidRPr="0033223C">
        <w:rPr>
          <w:rFonts w:eastAsia="仿宋_GB2312"/>
          <w:sz w:val="32"/>
          <w:szCs w:val="32"/>
        </w:rPr>
        <w:lastRenderedPageBreak/>
        <w:t>到资</w:t>
      </w:r>
      <w:r w:rsidR="0033223C" w:rsidRPr="0033223C">
        <w:rPr>
          <w:rFonts w:eastAsia="仿宋_GB2312" w:hint="eastAsia"/>
          <w:sz w:val="32"/>
          <w:szCs w:val="32"/>
        </w:rPr>
        <w:t>473.4</w:t>
      </w:r>
      <w:r w:rsidR="0033223C" w:rsidRPr="0033223C">
        <w:rPr>
          <w:rFonts w:eastAsia="仿宋_GB2312"/>
          <w:sz w:val="32"/>
          <w:szCs w:val="32"/>
        </w:rPr>
        <w:t>亿元，占总额的</w:t>
      </w:r>
      <w:r w:rsidR="0033223C" w:rsidRPr="0033223C">
        <w:rPr>
          <w:rFonts w:eastAsia="仿宋_GB2312" w:hint="eastAsia"/>
          <w:sz w:val="32"/>
          <w:szCs w:val="32"/>
        </w:rPr>
        <w:t>24.7</w:t>
      </w:r>
      <w:r w:rsidR="0033223C" w:rsidRPr="0033223C">
        <w:rPr>
          <w:rFonts w:eastAsia="仿宋_GB2312"/>
          <w:sz w:val="32"/>
          <w:szCs w:val="32"/>
        </w:rPr>
        <w:t>%</w:t>
      </w:r>
      <w:r w:rsidR="0033223C" w:rsidRPr="0033223C">
        <w:rPr>
          <w:rFonts w:eastAsia="仿宋_GB2312"/>
          <w:sz w:val="32"/>
          <w:szCs w:val="32"/>
        </w:rPr>
        <w:t>；续建项目</w:t>
      </w:r>
      <w:r w:rsidR="0033223C" w:rsidRPr="0033223C">
        <w:rPr>
          <w:rFonts w:eastAsia="仿宋_GB2312" w:hint="eastAsia"/>
          <w:sz w:val="32"/>
          <w:szCs w:val="32"/>
        </w:rPr>
        <w:t>798</w:t>
      </w:r>
      <w:r w:rsidR="0033223C" w:rsidRPr="0033223C">
        <w:rPr>
          <w:rFonts w:eastAsia="仿宋_GB2312"/>
          <w:sz w:val="32"/>
          <w:szCs w:val="32"/>
        </w:rPr>
        <w:t>个，到资</w:t>
      </w:r>
      <w:r w:rsidR="0033223C" w:rsidRPr="0033223C">
        <w:rPr>
          <w:rFonts w:eastAsia="仿宋_GB2312" w:hint="eastAsia"/>
          <w:sz w:val="32"/>
          <w:szCs w:val="32"/>
        </w:rPr>
        <w:t>1446.3</w:t>
      </w:r>
      <w:r w:rsidR="0033223C" w:rsidRPr="0033223C">
        <w:rPr>
          <w:rFonts w:eastAsia="仿宋_GB2312"/>
          <w:sz w:val="32"/>
          <w:szCs w:val="32"/>
        </w:rPr>
        <w:t>亿元，占总额的</w:t>
      </w:r>
      <w:r w:rsidR="0033223C" w:rsidRPr="0033223C">
        <w:rPr>
          <w:rFonts w:eastAsia="仿宋_GB2312" w:hint="eastAsia"/>
          <w:sz w:val="32"/>
          <w:szCs w:val="32"/>
        </w:rPr>
        <w:t>75.3</w:t>
      </w:r>
      <w:r w:rsidR="0033223C" w:rsidRPr="0033223C">
        <w:rPr>
          <w:rFonts w:eastAsia="仿宋_GB2312"/>
          <w:sz w:val="32"/>
          <w:szCs w:val="32"/>
        </w:rPr>
        <w:t>%</w:t>
      </w:r>
      <w:r w:rsidR="0033223C" w:rsidRPr="0033223C">
        <w:rPr>
          <w:rFonts w:eastAsia="仿宋_GB2312"/>
          <w:sz w:val="32"/>
          <w:szCs w:val="32"/>
        </w:rPr>
        <w:t>。</w:t>
      </w:r>
      <w:r w:rsidR="00BE11F8" w:rsidRPr="0033223C">
        <w:rPr>
          <w:rFonts w:eastAsia="楷体_GB2312"/>
          <w:b/>
          <w:sz w:val="32"/>
          <w:szCs w:val="32"/>
        </w:rPr>
        <w:t>从各市情况看</w:t>
      </w:r>
      <w:r w:rsidR="00BE11F8" w:rsidRPr="0033223C">
        <w:rPr>
          <w:rFonts w:eastAsia="楷体_GB2312" w:hint="eastAsia"/>
          <w:b/>
          <w:sz w:val="32"/>
          <w:szCs w:val="32"/>
        </w:rPr>
        <w:t>，</w:t>
      </w:r>
      <w:r w:rsidR="0033223C" w:rsidRPr="0033223C">
        <w:rPr>
          <w:rFonts w:eastAsia="仿宋_GB2312"/>
          <w:sz w:val="32"/>
          <w:szCs w:val="32"/>
        </w:rPr>
        <w:t>大连市到资</w:t>
      </w:r>
      <w:r w:rsidR="0033223C" w:rsidRPr="0033223C">
        <w:rPr>
          <w:rFonts w:eastAsia="仿宋_GB2312"/>
          <w:sz w:val="32"/>
          <w:szCs w:val="32"/>
        </w:rPr>
        <w:t>568</w:t>
      </w:r>
      <w:r w:rsidR="0033223C" w:rsidRPr="0033223C">
        <w:rPr>
          <w:rFonts w:eastAsia="仿宋_GB2312"/>
          <w:sz w:val="32"/>
          <w:szCs w:val="32"/>
        </w:rPr>
        <w:t>亿元，沈阳市到资</w:t>
      </w:r>
      <w:r w:rsidR="0033223C" w:rsidRPr="0033223C">
        <w:rPr>
          <w:rFonts w:eastAsia="仿宋_GB2312"/>
          <w:sz w:val="32"/>
          <w:szCs w:val="32"/>
        </w:rPr>
        <w:t>424.5</w:t>
      </w:r>
      <w:r w:rsidR="0033223C" w:rsidRPr="0033223C">
        <w:rPr>
          <w:rFonts w:eastAsia="仿宋_GB2312"/>
          <w:sz w:val="32"/>
          <w:szCs w:val="32"/>
        </w:rPr>
        <w:t>亿元，两市合计到资</w:t>
      </w:r>
      <w:r w:rsidR="0033223C" w:rsidRPr="0033223C">
        <w:rPr>
          <w:rFonts w:eastAsia="仿宋_GB2312"/>
          <w:sz w:val="32"/>
          <w:szCs w:val="32"/>
        </w:rPr>
        <w:t>992.5</w:t>
      </w:r>
      <w:r w:rsidR="0033223C" w:rsidRPr="0033223C">
        <w:rPr>
          <w:rFonts w:eastAsia="仿宋_GB2312"/>
          <w:sz w:val="32"/>
          <w:szCs w:val="32"/>
        </w:rPr>
        <w:t>亿元，占全省总额的</w:t>
      </w:r>
      <w:r w:rsidR="0033223C" w:rsidRPr="0033223C">
        <w:rPr>
          <w:rFonts w:eastAsia="仿宋_GB2312"/>
          <w:sz w:val="32"/>
          <w:szCs w:val="32"/>
        </w:rPr>
        <w:t>51.7%</w:t>
      </w:r>
      <w:r w:rsidR="0033223C" w:rsidRPr="0033223C">
        <w:rPr>
          <w:rFonts w:eastAsia="仿宋_GB2312"/>
          <w:sz w:val="32"/>
          <w:szCs w:val="32"/>
        </w:rPr>
        <w:t>；营口、鞍山、丹东、盘锦市超过</w:t>
      </w:r>
      <w:r w:rsidR="0033223C" w:rsidRPr="0033223C">
        <w:rPr>
          <w:rFonts w:eastAsia="仿宋_GB2312"/>
          <w:sz w:val="32"/>
          <w:szCs w:val="32"/>
        </w:rPr>
        <w:t>100</w:t>
      </w:r>
      <w:r w:rsidR="0033223C" w:rsidRPr="0033223C">
        <w:rPr>
          <w:rFonts w:eastAsia="仿宋_GB2312"/>
          <w:sz w:val="32"/>
          <w:szCs w:val="32"/>
        </w:rPr>
        <w:t>亿元，锦州、辽阳、本溪、朝阳、葫芦岛市超过</w:t>
      </w:r>
      <w:r w:rsidR="0033223C" w:rsidRPr="0033223C">
        <w:rPr>
          <w:rFonts w:eastAsia="仿宋_GB2312"/>
          <w:sz w:val="32"/>
          <w:szCs w:val="32"/>
        </w:rPr>
        <w:t>60</w:t>
      </w:r>
      <w:r w:rsidR="0033223C" w:rsidRPr="0033223C">
        <w:rPr>
          <w:rFonts w:eastAsia="仿宋_GB2312"/>
          <w:sz w:val="32"/>
          <w:szCs w:val="32"/>
        </w:rPr>
        <w:t>亿元，阜新市超过</w:t>
      </w:r>
      <w:r w:rsidR="0033223C" w:rsidRPr="0033223C">
        <w:rPr>
          <w:rFonts w:eastAsia="仿宋_GB2312"/>
          <w:sz w:val="32"/>
          <w:szCs w:val="32"/>
        </w:rPr>
        <w:t>40</w:t>
      </w:r>
      <w:r w:rsidR="0033223C" w:rsidRPr="0033223C">
        <w:rPr>
          <w:rFonts w:eastAsia="仿宋_GB2312"/>
          <w:sz w:val="32"/>
          <w:szCs w:val="32"/>
        </w:rPr>
        <w:t>亿元，铁岭市超过</w:t>
      </w:r>
      <w:r w:rsidR="0033223C" w:rsidRPr="0033223C">
        <w:rPr>
          <w:rFonts w:eastAsia="仿宋_GB2312"/>
          <w:sz w:val="32"/>
          <w:szCs w:val="32"/>
        </w:rPr>
        <w:t>20</w:t>
      </w:r>
      <w:r w:rsidR="0033223C" w:rsidRPr="0033223C">
        <w:rPr>
          <w:rFonts w:eastAsia="仿宋_GB2312"/>
          <w:sz w:val="32"/>
          <w:szCs w:val="32"/>
        </w:rPr>
        <w:t>亿元，抚顺市超过</w:t>
      </w:r>
      <w:r w:rsidR="0033223C" w:rsidRPr="0033223C">
        <w:rPr>
          <w:rFonts w:eastAsia="仿宋_GB2312"/>
          <w:sz w:val="32"/>
          <w:szCs w:val="32"/>
        </w:rPr>
        <w:t>10</w:t>
      </w:r>
      <w:r w:rsidR="0033223C" w:rsidRPr="0033223C">
        <w:rPr>
          <w:rFonts w:eastAsia="仿宋_GB2312"/>
          <w:sz w:val="32"/>
          <w:szCs w:val="32"/>
        </w:rPr>
        <w:t>亿元。</w:t>
      </w:r>
      <w:r w:rsidR="0033223C" w:rsidRPr="0033223C">
        <w:rPr>
          <w:rFonts w:eastAsia="仿宋_GB2312"/>
          <w:sz w:val="32"/>
          <w:szCs w:val="32"/>
        </w:rPr>
        <w:t>8</w:t>
      </w:r>
      <w:r w:rsidR="0033223C" w:rsidRPr="0033223C">
        <w:rPr>
          <w:rFonts w:eastAsia="仿宋_GB2312"/>
          <w:sz w:val="32"/>
          <w:szCs w:val="32"/>
        </w:rPr>
        <w:t>个市增幅超过</w:t>
      </w:r>
      <w:r w:rsidR="0033223C" w:rsidRPr="0033223C">
        <w:rPr>
          <w:rFonts w:eastAsia="仿宋_GB2312"/>
          <w:sz w:val="32"/>
          <w:szCs w:val="32"/>
        </w:rPr>
        <w:t>10%</w:t>
      </w:r>
      <w:r w:rsidR="0033223C" w:rsidRPr="0033223C">
        <w:rPr>
          <w:rFonts w:eastAsia="仿宋_GB2312"/>
          <w:sz w:val="32"/>
          <w:szCs w:val="32"/>
        </w:rPr>
        <w:t>，其中朝阳市增长</w:t>
      </w:r>
      <w:r w:rsidR="0033223C" w:rsidRPr="0033223C">
        <w:rPr>
          <w:rFonts w:eastAsia="仿宋_GB2312"/>
          <w:sz w:val="32"/>
          <w:szCs w:val="32"/>
        </w:rPr>
        <w:t>141.4%</w:t>
      </w:r>
      <w:r w:rsidR="0033223C" w:rsidRPr="0033223C">
        <w:rPr>
          <w:rFonts w:eastAsia="仿宋_GB2312"/>
          <w:sz w:val="32"/>
          <w:szCs w:val="32"/>
        </w:rPr>
        <w:t>。</w:t>
      </w:r>
      <w:r w:rsidR="004056FE" w:rsidRPr="0033223C">
        <w:rPr>
          <w:rFonts w:ascii="楷体_GB2312" w:eastAsia="楷体_GB2312" w:hint="eastAsia"/>
          <w:b/>
          <w:sz w:val="32"/>
          <w:szCs w:val="32"/>
        </w:rPr>
        <w:t>从</w:t>
      </w:r>
      <w:r w:rsidR="004056FE" w:rsidRPr="0033223C">
        <w:rPr>
          <w:rFonts w:ascii="楷体_GB2312" w:eastAsia="楷体_GB2312"/>
          <w:b/>
          <w:sz w:val="32"/>
          <w:szCs w:val="32"/>
        </w:rPr>
        <w:t>重大项目情况</w:t>
      </w:r>
      <w:r w:rsidR="004056FE" w:rsidRPr="0033223C">
        <w:rPr>
          <w:rFonts w:ascii="楷体_GB2312" w:eastAsia="楷体_GB2312" w:hint="eastAsia"/>
          <w:b/>
          <w:sz w:val="32"/>
          <w:szCs w:val="32"/>
        </w:rPr>
        <w:t>看</w:t>
      </w:r>
      <w:r w:rsidR="005212D8" w:rsidRPr="0033223C">
        <w:rPr>
          <w:rFonts w:ascii="楷体_GB2312" w:eastAsia="楷体_GB2312" w:hint="eastAsia"/>
          <w:b/>
          <w:sz w:val="32"/>
          <w:szCs w:val="32"/>
        </w:rPr>
        <w:t>，</w:t>
      </w:r>
      <w:r w:rsidR="0033223C" w:rsidRPr="0033223C">
        <w:rPr>
          <w:rFonts w:eastAsia="仿宋_GB2312"/>
          <w:sz w:val="32"/>
          <w:szCs w:val="32"/>
        </w:rPr>
        <w:t>到资</w:t>
      </w:r>
      <w:r w:rsidR="0033223C" w:rsidRPr="0033223C">
        <w:rPr>
          <w:rFonts w:eastAsia="仿宋_GB2312"/>
          <w:sz w:val="32"/>
          <w:szCs w:val="32"/>
        </w:rPr>
        <w:t>1</w:t>
      </w:r>
      <w:r w:rsidR="0033223C" w:rsidRPr="0033223C">
        <w:rPr>
          <w:rFonts w:eastAsia="仿宋_GB2312"/>
          <w:sz w:val="32"/>
          <w:szCs w:val="32"/>
        </w:rPr>
        <w:t>亿元以上项目</w:t>
      </w:r>
      <w:r w:rsidR="0033223C" w:rsidRPr="0033223C">
        <w:rPr>
          <w:rFonts w:eastAsia="仿宋_GB2312"/>
          <w:sz w:val="32"/>
          <w:szCs w:val="32"/>
        </w:rPr>
        <w:t>341</w:t>
      </w:r>
      <w:r w:rsidR="0033223C" w:rsidRPr="0033223C">
        <w:rPr>
          <w:rFonts w:eastAsia="仿宋_GB2312"/>
          <w:sz w:val="32"/>
          <w:szCs w:val="32"/>
        </w:rPr>
        <w:t>个，到位资金</w:t>
      </w:r>
      <w:r w:rsidR="0033223C" w:rsidRPr="0033223C">
        <w:rPr>
          <w:rFonts w:eastAsia="仿宋_GB2312"/>
          <w:sz w:val="32"/>
          <w:szCs w:val="32"/>
        </w:rPr>
        <w:t>1609.2</w:t>
      </w:r>
      <w:r w:rsidR="0033223C" w:rsidRPr="0033223C">
        <w:rPr>
          <w:rFonts w:eastAsia="仿宋_GB2312"/>
          <w:sz w:val="32"/>
          <w:szCs w:val="32"/>
        </w:rPr>
        <w:t>亿元，占总额的</w:t>
      </w:r>
      <w:r w:rsidR="0033223C" w:rsidRPr="0033223C">
        <w:rPr>
          <w:rFonts w:eastAsia="仿宋_GB2312"/>
          <w:sz w:val="32"/>
          <w:szCs w:val="32"/>
        </w:rPr>
        <w:t>83.8%</w:t>
      </w:r>
      <w:r w:rsidR="0033223C" w:rsidRPr="0033223C">
        <w:rPr>
          <w:rFonts w:eastAsia="仿宋_GB2312"/>
          <w:sz w:val="32"/>
          <w:szCs w:val="32"/>
        </w:rPr>
        <w:t>，其中：到资</w:t>
      </w:r>
      <w:r w:rsidR="0033223C" w:rsidRPr="0033223C">
        <w:rPr>
          <w:rFonts w:eastAsia="仿宋_GB2312"/>
          <w:sz w:val="32"/>
          <w:szCs w:val="32"/>
        </w:rPr>
        <w:t>10</w:t>
      </w:r>
      <w:r w:rsidR="0033223C" w:rsidRPr="0033223C">
        <w:rPr>
          <w:rFonts w:eastAsia="仿宋_GB2312"/>
          <w:sz w:val="32"/>
          <w:szCs w:val="32"/>
        </w:rPr>
        <w:t>亿元以上项目</w:t>
      </w:r>
      <w:r w:rsidR="0033223C" w:rsidRPr="0033223C">
        <w:rPr>
          <w:rFonts w:eastAsia="仿宋_GB2312"/>
          <w:sz w:val="32"/>
          <w:szCs w:val="32"/>
        </w:rPr>
        <w:t>40</w:t>
      </w:r>
      <w:r w:rsidR="0033223C" w:rsidRPr="0033223C">
        <w:rPr>
          <w:rFonts w:eastAsia="仿宋_GB2312"/>
          <w:sz w:val="32"/>
          <w:szCs w:val="32"/>
        </w:rPr>
        <w:t>个，到位资金</w:t>
      </w:r>
      <w:r w:rsidR="0033223C" w:rsidRPr="0033223C">
        <w:rPr>
          <w:rFonts w:eastAsia="仿宋_GB2312"/>
          <w:sz w:val="32"/>
          <w:szCs w:val="32"/>
        </w:rPr>
        <w:t>773.5</w:t>
      </w:r>
      <w:r w:rsidR="0033223C" w:rsidRPr="0033223C">
        <w:rPr>
          <w:rFonts w:eastAsia="仿宋_GB2312"/>
          <w:sz w:val="32"/>
          <w:szCs w:val="32"/>
        </w:rPr>
        <w:t>亿元，占全省总额的</w:t>
      </w:r>
      <w:r w:rsidR="0033223C" w:rsidRPr="0033223C">
        <w:rPr>
          <w:rFonts w:eastAsia="仿宋_GB2312"/>
          <w:sz w:val="32"/>
          <w:szCs w:val="32"/>
        </w:rPr>
        <w:t>40.3%</w:t>
      </w:r>
      <w:r w:rsidR="0033223C" w:rsidRPr="0033223C">
        <w:rPr>
          <w:rFonts w:eastAsia="仿宋_GB2312"/>
          <w:sz w:val="32"/>
          <w:szCs w:val="32"/>
        </w:rPr>
        <w:t>。</w:t>
      </w:r>
      <w:r w:rsidR="004056FE" w:rsidRPr="0033223C">
        <w:rPr>
          <w:rFonts w:ascii="楷体_GB2312" w:eastAsia="楷体_GB2312" w:hint="eastAsia"/>
          <w:b/>
          <w:sz w:val="32"/>
          <w:szCs w:val="32"/>
        </w:rPr>
        <w:t>从产业分布情况看</w:t>
      </w:r>
      <w:r w:rsidR="005212D8" w:rsidRPr="0033223C">
        <w:rPr>
          <w:rFonts w:ascii="楷体_GB2312" w:eastAsia="楷体_GB2312" w:hint="eastAsia"/>
          <w:b/>
          <w:sz w:val="32"/>
          <w:szCs w:val="32"/>
        </w:rPr>
        <w:t>，</w:t>
      </w:r>
      <w:r w:rsidR="0033223C" w:rsidRPr="0033223C">
        <w:rPr>
          <w:rFonts w:eastAsia="仿宋_GB2312"/>
          <w:sz w:val="32"/>
          <w:szCs w:val="32"/>
        </w:rPr>
        <w:t>第一产业到位资金</w:t>
      </w:r>
      <w:r w:rsidR="0033223C" w:rsidRPr="0033223C">
        <w:rPr>
          <w:rFonts w:eastAsia="仿宋_GB2312"/>
          <w:sz w:val="32"/>
          <w:szCs w:val="32"/>
        </w:rPr>
        <w:t>55.2</w:t>
      </w:r>
      <w:r w:rsidR="0033223C" w:rsidRPr="0033223C">
        <w:rPr>
          <w:rFonts w:eastAsia="仿宋_GB2312"/>
          <w:sz w:val="32"/>
          <w:szCs w:val="32"/>
        </w:rPr>
        <w:t>亿元，占全省总额的</w:t>
      </w:r>
      <w:r w:rsidR="0033223C" w:rsidRPr="0033223C">
        <w:rPr>
          <w:rFonts w:eastAsia="仿宋_GB2312"/>
          <w:sz w:val="32"/>
          <w:szCs w:val="32"/>
        </w:rPr>
        <w:t>2.9%</w:t>
      </w:r>
      <w:r w:rsidR="0033223C" w:rsidRPr="0033223C">
        <w:rPr>
          <w:rFonts w:eastAsia="仿宋_GB2312"/>
          <w:sz w:val="32"/>
          <w:szCs w:val="32"/>
        </w:rPr>
        <w:t>；第二产业到资</w:t>
      </w:r>
      <w:r w:rsidR="0033223C" w:rsidRPr="0033223C">
        <w:rPr>
          <w:rFonts w:eastAsia="仿宋_GB2312"/>
          <w:sz w:val="32"/>
          <w:szCs w:val="32"/>
        </w:rPr>
        <w:t>750.4</w:t>
      </w:r>
      <w:r w:rsidR="0033223C" w:rsidRPr="0033223C">
        <w:rPr>
          <w:rFonts w:eastAsia="仿宋_GB2312"/>
          <w:sz w:val="32"/>
          <w:szCs w:val="32"/>
        </w:rPr>
        <w:t>亿元，占总额的</w:t>
      </w:r>
      <w:r w:rsidR="0033223C" w:rsidRPr="0033223C">
        <w:rPr>
          <w:rFonts w:eastAsia="仿宋_GB2312"/>
          <w:sz w:val="32"/>
          <w:szCs w:val="32"/>
        </w:rPr>
        <w:t>39.1%</w:t>
      </w:r>
      <w:r w:rsidR="0033223C" w:rsidRPr="0033223C">
        <w:rPr>
          <w:rFonts w:eastAsia="仿宋_GB2312"/>
          <w:sz w:val="32"/>
          <w:szCs w:val="32"/>
        </w:rPr>
        <w:t>；第三产业到资</w:t>
      </w:r>
      <w:r w:rsidR="0033223C" w:rsidRPr="0033223C">
        <w:rPr>
          <w:rFonts w:eastAsia="仿宋_GB2312"/>
          <w:sz w:val="32"/>
          <w:szCs w:val="32"/>
        </w:rPr>
        <w:t>1114.1</w:t>
      </w:r>
      <w:r w:rsidR="0033223C" w:rsidRPr="0033223C">
        <w:rPr>
          <w:rFonts w:eastAsia="仿宋_GB2312"/>
          <w:sz w:val="32"/>
          <w:szCs w:val="32"/>
        </w:rPr>
        <w:t>亿元，占总额的</w:t>
      </w:r>
      <w:r w:rsidR="0033223C" w:rsidRPr="0033223C">
        <w:rPr>
          <w:rFonts w:eastAsia="仿宋_GB2312"/>
          <w:sz w:val="32"/>
          <w:szCs w:val="32"/>
        </w:rPr>
        <w:t>58%</w:t>
      </w:r>
      <w:r w:rsidR="0033223C" w:rsidRPr="0033223C">
        <w:rPr>
          <w:rFonts w:eastAsia="仿宋_GB2312"/>
          <w:sz w:val="32"/>
          <w:szCs w:val="32"/>
        </w:rPr>
        <w:t>。</w:t>
      </w:r>
      <w:r w:rsidR="004056FE" w:rsidRPr="0033223C">
        <w:rPr>
          <w:rFonts w:ascii="楷体_GB2312" w:eastAsia="楷体_GB2312" w:hint="eastAsia"/>
          <w:b/>
          <w:sz w:val="32"/>
          <w:szCs w:val="32"/>
        </w:rPr>
        <w:t>从投资主体分布情况</w:t>
      </w:r>
      <w:r w:rsidR="005212D8" w:rsidRPr="0033223C">
        <w:rPr>
          <w:rFonts w:ascii="楷体_GB2312" w:eastAsia="楷体_GB2312" w:hint="eastAsia"/>
          <w:b/>
          <w:sz w:val="32"/>
          <w:szCs w:val="32"/>
        </w:rPr>
        <w:t>看，</w:t>
      </w:r>
      <w:r w:rsidR="0033223C" w:rsidRPr="0033223C">
        <w:rPr>
          <w:rFonts w:eastAsia="仿宋_GB2312"/>
          <w:sz w:val="32"/>
          <w:szCs w:val="32"/>
        </w:rPr>
        <w:t>民营、股份制及国有企业作为我省投资主力共到资</w:t>
      </w:r>
      <w:r w:rsidR="0033223C" w:rsidRPr="0033223C">
        <w:rPr>
          <w:rFonts w:eastAsia="仿宋_GB2312"/>
          <w:sz w:val="32"/>
          <w:szCs w:val="32"/>
        </w:rPr>
        <w:t>1600.5</w:t>
      </w:r>
      <w:r w:rsidR="0033223C" w:rsidRPr="0033223C">
        <w:rPr>
          <w:rFonts w:eastAsia="仿宋_GB2312"/>
          <w:sz w:val="32"/>
          <w:szCs w:val="32"/>
        </w:rPr>
        <w:t>亿元，占总额的</w:t>
      </w:r>
      <w:r w:rsidR="0033223C" w:rsidRPr="0033223C">
        <w:rPr>
          <w:rFonts w:eastAsia="仿宋_GB2312"/>
          <w:sz w:val="32"/>
          <w:szCs w:val="32"/>
        </w:rPr>
        <w:t>83.4%</w:t>
      </w:r>
      <w:r w:rsidR="0033223C" w:rsidRPr="0033223C">
        <w:rPr>
          <w:rFonts w:eastAsia="仿宋_GB2312"/>
          <w:sz w:val="32"/>
          <w:szCs w:val="32"/>
        </w:rPr>
        <w:t>。其中：民营企业项目</w:t>
      </w:r>
      <w:r w:rsidR="0033223C" w:rsidRPr="0033223C">
        <w:rPr>
          <w:rFonts w:eastAsia="仿宋_GB2312"/>
          <w:sz w:val="32"/>
          <w:szCs w:val="32"/>
        </w:rPr>
        <w:t>490</w:t>
      </w:r>
      <w:r w:rsidR="0033223C" w:rsidRPr="0033223C">
        <w:rPr>
          <w:rFonts w:eastAsia="仿宋_GB2312"/>
          <w:sz w:val="32"/>
          <w:szCs w:val="32"/>
        </w:rPr>
        <w:t>个，到资</w:t>
      </w:r>
      <w:r w:rsidR="0033223C" w:rsidRPr="0033223C">
        <w:rPr>
          <w:rFonts w:eastAsia="仿宋_GB2312"/>
          <w:sz w:val="32"/>
          <w:szCs w:val="32"/>
        </w:rPr>
        <w:t>765.6</w:t>
      </w:r>
      <w:r w:rsidR="0033223C" w:rsidRPr="0033223C">
        <w:rPr>
          <w:rFonts w:eastAsia="仿宋_GB2312"/>
          <w:sz w:val="32"/>
          <w:szCs w:val="32"/>
        </w:rPr>
        <w:t>亿元，占全省总额的</w:t>
      </w:r>
      <w:r w:rsidR="0033223C" w:rsidRPr="0033223C">
        <w:rPr>
          <w:rFonts w:eastAsia="仿宋_GB2312"/>
          <w:sz w:val="32"/>
          <w:szCs w:val="32"/>
        </w:rPr>
        <w:t>39.9%</w:t>
      </w:r>
      <w:r w:rsidR="0033223C" w:rsidRPr="0033223C">
        <w:rPr>
          <w:rFonts w:eastAsia="仿宋_GB2312"/>
          <w:sz w:val="32"/>
          <w:szCs w:val="32"/>
        </w:rPr>
        <w:t>；股份制企业项目</w:t>
      </w:r>
      <w:r w:rsidR="0033223C" w:rsidRPr="0033223C">
        <w:rPr>
          <w:rFonts w:eastAsia="仿宋_GB2312"/>
          <w:sz w:val="32"/>
          <w:szCs w:val="32"/>
        </w:rPr>
        <w:t>143</w:t>
      </w:r>
      <w:r w:rsidR="0033223C" w:rsidRPr="0033223C">
        <w:rPr>
          <w:rFonts w:eastAsia="仿宋_GB2312"/>
          <w:sz w:val="32"/>
          <w:szCs w:val="32"/>
        </w:rPr>
        <w:t>个，到资</w:t>
      </w:r>
      <w:r w:rsidR="0033223C" w:rsidRPr="0033223C">
        <w:rPr>
          <w:rFonts w:eastAsia="仿宋_GB2312"/>
          <w:sz w:val="32"/>
          <w:szCs w:val="32"/>
        </w:rPr>
        <w:t>537</w:t>
      </w:r>
      <w:r w:rsidR="0033223C" w:rsidRPr="0033223C">
        <w:rPr>
          <w:rFonts w:eastAsia="仿宋_GB2312"/>
          <w:sz w:val="32"/>
          <w:szCs w:val="32"/>
        </w:rPr>
        <w:t>亿元，占全省总额的</w:t>
      </w:r>
      <w:r w:rsidR="0033223C" w:rsidRPr="0033223C">
        <w:rPr>
          <w:rFonts w:eastAsia="仿宋_GB2312"/>
          <w:sz w:val="32"/>
          <w:szCs w:val="32"/>
        </w:rPr>
        <w:t>28%</w:t>
      </w:r>
      <w:r w:rsidR="0033223C" w:rsidRPr="0033223C">
        <w:rPr>
          <w:rFonts w:eastAsia="仿宋_GB2312"/>
          <w:sz w:val="32"/>
          <w:szCs w:val="32"/>
        </w:rPr>
        <w:t>；国有企业项目</w:t>
      </w:r>
      <w:r w:rsidR="0033223C" w:rsidRPr="0033223C">
        <w:rPr>
          <w:rFonts w:eastAsia="仿宋_GB2312"/>
          <w:sz w:val="32"/>
          <w:szCs w:val="32"/>
        </w:rPr>
        <w:t>107</w:t>
      </w:r>
      <w:r w:rsidR="0033223C" w:rsidRPr="0033223C">
        <w:rPr>
          <w:rFonts w:eastAsia="仿宋_GB2312"/>
          <w:sz w:val="32"/>
          <w:szCs w:val="32"/>
        </w:rPr>
        <w:t>个，到资</w:t>
      </w:r>
      <w:r w:rsidR="0033223C" w:rsidRPr="0033223C">
        <w:rPr>
          <w:rFonts w:eastAsia="仿宋_GB2312"/>
          <w:sz w:val="32"/>
          <w:szCs w:val="32"/>
        </w:rPr>
        <w:t>297.9</w:t>
      </w:r>
      <w:r w:rsidR="0033223C" w:rsidRPr="0033223C">
        <w:rPr>
          <w:rFonts w:eastAsia="仿宋_GB2312"/>
          <w:sz w:val="32"/>
          <w:szCs w:val="32"/>
        </w:rPr>
        <w:t>亿元，占全省总额的</w:t>
      </w:r>
      <w:r w:rsidR="0033223C" w:rsidRPr="0033223C">
        <w:rPr>
          <w:rFonts w:eastAsia="仿宋_GB2312"/>
          <w:sz w:val="32"/>
          <w:szCs w:val="32"/>
        </w:rPr>
        <w:t>15.5%</w:t>
      </w:r>
      <w:r w:rsidR="0033223C" w:rsidRPr="0033223C">
        <w:rPr>
          <w:rFonts w:eastAsia="仿宋_GB2312" w:hint="eastAsia"/>
          <w:sz w:val="32"/>
          <w:szCs w:val="32"/>
        </w:rPr>
        <w:t>。</w:t>
      </w:r>
      <w:r w:rsidR="004056FE" w:rsidRPr="0033223C">
        <w:rPr>
          <w:rFonts w:ascii="楷体_GB2312" w:eastAsia="楷体_GB2312" w:hint="eastAsia"/>
          <w:b/>
          <w:sz w:val="32"/>
          <w:szCs w:val="32"/>
        </w:rPr>
        <w:t>从资金来源分布情况</w:t>
      </w:r>
      <w:r w:rsidR="005212D8" w:rsidRPr="0033223C">
        <w:rPr>
          <w:rFonts w:ascii="楷体_GB2312" w:eastAsia="楷体_GB2312" w:hint="eastAsia"/>
          <w:b/>
          <w:sz w:val="32"/>
          <w:szCs w:val="32"/>
        </w:rPr>
        <w:t>看，</w:t>
      </w:r>
      <w:r w:rsidR="0033223C" w:rsidRPr="0033223C">
        <w:rPr>
          <w:rFonts w:eastAsia="仿宋_GB2312"/>
          <w:sz w:val="32"/>
          <w:szCs w:val="32"/>
        </w:rPr>
        <w:t>京津冀、长三角、珠三角作为省外资金主要来源共到资</w:t>
      </w:r>
      <w:r w:rsidR="0033223C" w:rsidRPr="0033223C">
        <w:rPr>
          <w:rFonts w:eastAsia="仿宋_GB2312"/>
          <w:sz w:val="32"/>
          <w:szCs w:val="32"/>
        </w:rPr>
        <w:t>1488.8</w:t>
      </w:r>
      <w:r w:rsidR="0033223C" w:rsidRPr="0033223C">
        <w:rPr>
          <w:rFonts w:eastAsia="仿宋_GB2312"/>
          <w:sz w:val="32"/>
          <w:szCs w:val="32"/>
        </w:rPr>
        <w:t>亿元，占全省总额的</w:t>
      </w:r>
      <w:r w:rsidR="0033223C" w:rsidRPr="0033223C">
        <w:rPr>
          <w:rFonts w:eastAsia="仿宋_GB2312"/>
          <w:sz w:val="32"/>
          <w:szCs w:val="32"/>
        </w:rPr>
        <w:t>77.6%</w:t>
      </w:r>
      <w:r w:rsidR="0033223C" w:rsidRPr="0033223C">
        <w:rPr>
          <w:rFonts w:eastAsia="仿宋_GB2312"/>
          <w:sz w:val="32"/>
          <w:szCs w:val="32"/>
        </w:rPr>
        <w:t>。其中：京津冀地区项目</w:t>
      </w:r>
      <w:r w:rsidR="0033223C" w:rsidRPr="0033223C">
        <w:rPr>
          <w:rFonts w:eastAsia="仿宋_GB2312"/>
          <w:sz w:val="32"/>
          <w:szCs w:val="32"/>
        </w:rPr>
        <w:t>439</w:t>
      </w:r>
      <w:r w:rsidR="0033223C" w:rsidRPr="0033223C">
        <w:rPr>
          <w:rFonts w:eastAsia="仿宋_GB2312"/>
          <w:sz w:val="32"/>
          <w:szCs w:val="32"/>
        </w:rPr>
        <w:t>个，到资</w:t>
      </w:r>
      <w:r w:rsidR="0033223C" w:rsidRPr="0033223C">
        <w:rPr>
          <w:rFonts w:eastAsia="仿宋_GB2312"/>
          <w:sz w:val="32"/>
          <w:szCs w:val="32"/>
        </w:rPr>
        <w:t>727</w:t>
      </w:r>
      <w:r w:rsidR="0033223C" w:rsidRPr="0033223C">
        <w:rPr>
          <w:rFonts w:eastAsia="仿宋_GB2312"/>
          <w:sz w:val="32"/>
          <w:szCs w:val="32"/>
        </w:rPr>
        <w:t>亿元，占总额的</w:t>
      </w:r>
      <w:r w:rsidR="0033223C" w:rsidRPr="0033223C">
        <w:rPr>
          <w:rFonts w:eastAsia="仿宋_GB2312"/>
          <w:sz w:val="32"/>
          <w:szCs w:val="32"/>
        </w:rPr>
        <w:t>37.9%</w:t>
      </w:r>
      <w:r w:rsidR="00CB35A5" w:rsidRPr="0033223C">
        <w:rPr>
          <w:rFonts w:eastAsia="仿宋_GB2312"/>
          <w:sz w:val="32"/>
          <w:szCs w:val="32"/>
        </w:rPr>
        <w:t>；珠三角地区项目</w:t>
      </w:r>
      <w:r w:rsidR="00CB35A5" w:rsidRPr="0033223C">
        <w:rPr>
          <w:rFonts w:eastAsia="仿宋_GB2312"/>
          <w:sz w:val="32"/>
          <w:szCs w:val="32"/>
        </w:rPr>
        <w:t>139</w:t>
      </w:r>
      <w:r w:rsidR="00CB35A5" w:rsidRPr="0033223C">
        <w:rPr>
          <w:rFonts w:eastAsia="仿宋_GB2312"/>
          <w:sz w:val="32"/>
          <w:szCs w:val="32"/>
        </w:rPr>
        <w:t>个，到资</w:t>
      </w:r>
      <w:r w:rsidR="00CB35A5" w:rsidRPr="0033223C">
        <w:rPr>
          <w:rFonts w:eastAsia="仿宋_GB2312"/>
          <w:sz w:val="32"/>
          <w:szCs w:val="32"/>
        </w:rPr>
        <w:t>397.5</w:t>
      </w:r>
      <w:r w:rsidR="00CB35A5" w:rsidRPr="0033223C">
        <w:rPr>
          <w:rFonts w:eastAsia="仿宋_GB2312"/>
          <w:sz w:val="32"/>
          <w:szCs w:val="32"/>
        </w:rPr>
        <w:t>亿元，占总额的</w:t>
      </w:r>
      <w:r w:rsidR="00CB35A5" w:rsidRPr="0033223C">
        <w:rPr>
          <w:rFonts w:eastAsia="仿宋_GB2312"/>
          <w:sz w:val="32"/>
          <w:szCs w:val="32"/>
        </w:rPr>
        <w:t>20.7%</w:t>
      </w:r>
      <w:r w:rsidR="0033223C" w:rsidRPr="0033223C">
        <w:rPr>
          <w:rFonts w:eastAsia="仿宋_GB2312"/>
          <w:sz w:val="32"/>
          <w:szCs w:val="32"/>
        </w:rPr>
        <w:t>；长三角地区项目</w:t>
      </w:r>
      <w:r w:rsidR="0033223C" w:rsidRPr="0033223C">
        <w:rPr>
          <w:rFonts w:eastAsia="仿宋_GB2312"/>
          <w:sz w:val="32"/>
          <w:szCs w:val="32"/>
        </w:rPr>
        <w:t>251</w:t>
      </w:r>
      <w:r w:rsidR="0033223C" w:rsidRPr="0033223C">
        <w:rPr>
          <w:rFonts w:eastAsia="仿宋_GB2312"/>
          <w:sz w:val="32"/>
          <w:szCs w:val="32"/>
        </w:rPr>
        <w:t>个，</w:t>
      </w:r>
      <w:r w:rsidR="0033223C" w:rsidRPr="0033223C">
        <w:rPr>
          <w:rFonts w:eastAsia="仿宋_GB2312"/>
          <w:sz w:val="32"/>
          <w:szCs w:val="32"/>
        </w:rPr>
        <w:lastRenderedPageBreak/>
        <w:t>到资</w:t>
      </w:r>
      <w:r w:rsidR="0033223C" w:rsidRPr="0033223C">
        <w:rPr>
          <w:rFonts w:eastAsia="仿宋_GB2312"/>
          <w:sz w:val="32"/>
          <w:szCs w:val="32"/>
        </w:rPr>
        <w:t>364.3</w:t>
      </w:r>
      <w:r w:rsidR="0033223C" w:rsidRPr="0033223C">
        <w:rPr>
          <w:rFonts w:eastAsia="仿宋_GB2312"/>
          <w:sz w:val="32"/>
          <w:szCs w:val="32"/>
        </w:rPr>
        <w:t>亿元，占总额的</w:t>
      </w:r>
      <w:r w:rsidR="0033223C" w:rsidRPr="0033223C">
        <w:rPr>
          <w:rFonts w:eastAsia="仿宋_GB2312"/>
          <w:sz w:val="32"/>
          <w:szCs w:val="32"/>
        </w:rPr>
        <w:t>19%</w:t>
      </w:r>
      <w:r w:rsidR="0033223C" w:rsidRPr="0033223C">
        <w:rPr>
          <w:rFonts w:eastAsia="仿宋_GB2312"/>
          <w:sz w:val="32"/>
          <w:szCs w:val="32"/>
        </w:rPr>
        <w:t>。</w:t>
      </w:r>
    </w:p>
    <w:p w:rsidR="004056FE" w:rsidRPr="0033223C" w:rsidRDefault="00B27572" w:rsidP="005E08BA">
      <w:pPr>
        <w:spacing w:line="580" w:lineRule="exact"/>
        <w:ind w:firstLineChars="221" w:firstLine="707"/>
        <w:rPr>
          <w:rFonts w:eastAsia="仿宋_GB2312"/>
          <w:sz w:val="32"/>
          <w:szCs w:val="32"/>
        </w:rPr>
      </w:pPr>
      <w:r w:rsidRPr="00D20571">
        <w:rPr>
          <w:rFonts w:eastAsia="黑体" w:hint="eastAsia"/>
          <w:sz w:val="32"/>
          <w:szCs w:val="32"/>
        </w:rPr>
        <w:t>实际利用外资方面</w:t>
      </w:r>
      <w:r w:rsidRPr="0033223C">
        <w:rPr>
          <w:rFonts w:eastAsia="黑体" w:hint="eastAsia"/>
          <w:sz w:val="32"/>
          <w:szCs w:val="32"/>
        </w:rPr>
        <w:t>，</w:t>
      </w:r>
      <w:r w:rsidR="0033223C" w:rsidRPr="0033223C">
        <w:rPr>
          <w:rFonts w:eastAsia="仿宋_GB2312"/>
          <w:sz w:val="32"/>
          <w:szCs w:val="32"/>
        </w:rPr>
        <w:t>新设立外商投资企业</w:t>
      </w:r>
      <w:r w:rsidR="0033223C" w:rsidRPr="0033223C">
        <w:rPr>
          <w:rFonts w:eastAsia="仿宋_GB2312" w:hint="eastAsia"/>
          <w:sz w:val="32"/>
          <w:szCs w:val="32"/>
        </w:rPr>
        <w:t>154</w:t>
      </w:r>
      <w:r w:rsidR="0033223C" w:rsidRPr="0033223C">
        <w:rPr>
          <w:rFonts w:eastAsia="仿宋_GB2312"/>
          <w:sz w:val="32"/>
          <w:szCs w:val="32"/>
        </w:rPr>
        <w:t>家，同比</w:t>
      </w:r>
      <w:r w:rsidR="003500B8">
        <w:rPr>
          <w:rFonts w:eastAsia="仿宋_GB2312"/>
          <w:sz w:val="32"/>
          <w:szCs w:val="32"/>
        </w:rPr>
        <w:t>（</w:t>
      </w:r>
      <w:r w:rsidR="003500B8">
        <w:rPr>
          <w:rFonts w:eastAsia="仿宋_GB2312" w:hint="eastAsia"/>
          <w:sz w:val="32"/>
          <w:szCs w:val="32"/>
        </w:rPr>
        <w:t>下同</w:t>
      </w:r>
      <w:r w:rsidR="003500B8">
        <w:rPr>
          <w:rFonts w:eastAsia="仿宋_GB2312"/>
          <w:sz w:val="32"/>
          <w:szCs w:val="32"/>
        </w:rPr>
        <w:t>）</w:t>
      </w:r>
      <w:r w:rsidR="0033223C" w:rsidRPr="0033223C">
        <w:rPr>
          <w:rFonts w:eastAsia="仿宋_GB2312"/>
          <w:sz w:val="32"/>
          <w:szCs w:val="32"/>
        </w:rPr>
        <w:t>下降</w:t>
      </w:r>
      <w:r w:rsidR="0033223C" w:rsidRPr="0033223C">
        <w:rPr>
          <w:rFonts w:eastAsia="仿宋_GB2312" w:hint="eastAsia"/>
          <w:sz w:val="32"/>
          <w:szCs w:val="32"/>
        </w:rPr>
        <w:t>33</w:t>
      </w:r>
      <w:r w:rsidR="0033223C" w:rsidRPr="0033223C">
        <w:rPr>
          <w:rFonts w:eastAsia="仿宋_GB2312"/>
          <w:sz w:val="32"/>
          <w:szCs w:val="32"/>
        </w:rPr>
        <w:t>%</w:t>
      </w:r>
      <w:r w:rsidR="0033223C" w:rsidRPr="0033223C">
        <w:rPr>
          <w:rFonts w:eastAsia="仿宋_GB2312"/>
          <w:sz w:val="32"/>
          <w:szCs w:val="32"/>
        </w:rPr>
        <w:t>。注册资本项下实际利用外资</w:t>
      </w:r>
      <w:r w:rsidR="0033223C" w:rsidRPr="0033223C">
        <w:rPr>
          <w:rFonts w:eastAsia="仿宋_GB2312" w:hint="eastAsia"/>
          <w:sz w:val="32"/>
          <w:szCs w:val="32"/>
        </w:rPr>
        <w:t>8.3</w:t>
      </w:r>
      <w:r w:rsidR="0033223C" w:rsidRPr="0033223C">
        <w:rPr>
          <w:rFonts w:eastAsia="仿宋_GB2312"/>
          <w:sz w:val="32"/>
          <w:szCs w:val="32"/>
        </w:rPr>
        <w:t>亿美元，增长</w:t>
      </w:r>
      <w:r w:rsidR="0033223C" w:rsidRPr="0033223C">
        <w:rPr>
          <w:rFonts w:eastAsia="仿宋_GB2312" w:hint="eastAsia"/>
          <w:sz w:val="32"/>
          <w:szCs w:val="32"/>
        </w:rPr>
        <w:t>2.1</w:t>
      </w:r>
      <w:r w:rsidR="0033223C" w:rsidRPr="0033223C">
        <w:rPr>
          <w:rFonts w:eastAsia="仿宋_GB2312"/>
          <w:sz w:val="32"/>
          <w:szCs w:val="32"/>
        </w:rPr>
        <w:t>%</w:t>
      </w:r>
      <w:r w:rsidR="0033223C" w:rsidRPr="0033223C">
        <w:rPr>
          <w:rFonts w:eastAsia="仿宋_GB2312" w:hint="eastAsia"/>
          <w:sz w:val="32"/>
          <w:szCs w:val="32"/>
        </w:rPr>
        <w:t>；</w:t>
      </w:r>
      <w:r w:rsidR="0033223C" w:rsidRPr="0033223C">
        <w:rPr>
          <w:rFonts w:eastAsia="仿宋_GB2312"/>
          <w:sz w:val="32"/>
          <w:szCs w:val="32"/>
        </w:rPr>
        <w:t>大口径实际利用外资</w:t>
      </w:r>
      <w:r w:rsidR="0033223C" w:rsidRPr="0033223C">
        <w:rPr>
          <w:rFonts w:eastAsia="仿宋_GB2312" w:hint="eastAsia"/>
          <w:sz w:val="32"/>
          <w:szCs w:val="32"/>
        </w:rPr>
        <w:t>14.6</w:t>
      </w:r>
      <w:r w:rsidR="0033223C" w:rsidRPr="0033223C">
        <w:rPr>
          <w:rFonts w:eastAsia="仿宋_GB2312"/>
          <w:sz w:val="32"/>
          <w:szCs w:val="32"/>
        </w:rPr>
        <w:t>亿美元，</w:t>
      </w:r>
      <w:r w:rsidR="0033223C" w:rsidRPr="0033223C">
        <w:rPr>
          <w:rFonts w:eastAsia="仿宋_GB2312" w:hint="eastAsia"/>
          <w:sz w:val="32"/>
          <w:szCs w:val="32"/>
        </w:rPr>
        <w:t>增长</w:t>
      </w:r>
      <w:r w:rsidR="0033223C" w:rsidRPr="0033223C">
        <w:rPr>
          <w:rFonts w:eastAsia="仿宋_GB2312" w:hint="eastAsia"/>
          <w:sz w:val="32"/>
          <w:szCs w:val="32"/>
        </w:rPr>
        <w:t>16.7</w:t>
      </w:r>
      <w:r w:rsidR="0033223C" w:rsidRPr="0033223C">
        <w:rPr>
          <w:rFonts w:eastAsia="仿宋_GB2312"/>
          <w:sz w:val="32"/>
          <w:szCs w:val="32"/>
        </w:rPr>
        <w:t>%</w:t>
      </w:r>
      <w:r w:rsidR="0033223C" w:rsidRPr="0033223C">
        <w:rPr>
          <w:rFonts w:eastAsia="仿宋_GB2312" w:hint="eastAsia"/>
          <w:sz w:val="32"/>
          <w:szCs w:val="32"/>
        </w:rPr>
        <w:t>。</w:t>
      </w:r>
      <w:r w:rsidR="0033223C" w:rsidRPr="0033223C">
        <w:rPr>
          <w:rFonts w:eastAsia="仿宋_GB2312"/>
          <w:sz w:val="32"/>
          <w:szCs w:val="32"/>
        </w:rPr>
        <w:t xml:space="preserve"> </w:t>
      </w:r>
      <w:r w:rsidR="004056FE" w:rsidRPr="0033223C">
        <w:rPr>
          <w:rFonts w:ascii="楷体_GB2312" w:eastAsia="楷体_GB2312" w:hint="eastAsia"/>
          <w:b/>
          <w:sz w:val="32"/>
          <w:szCs w:val="32"/>
        </w:rPr>
        <w:t>从各市情况看，</w:t>
      </w:r>
      <w:r w:rsidR="0033223C" w:rsidRPr="0033223C">
        <w:rPr>
          <w:rFonts w:eastAsia="仿宋_GB2312" w:hint="eastAsia"/>
          <w:sz w:val="32"/>
          <w:szCs w:val="32"/>
        </w:rPr>
        <w:t>4</w:t>
      </w:r>
      <w:r w:rsidR="0033223C" w:rsidRPr="0033223C">
        <w:rPr>
          <w:rFonts w:eastAsia="仿宋_GB2312" w:hint="eastAsia"/>
          <w:sz w:val="32"/>
          <w:szCs w:val="32"/>
        </w:rPr>
        <w:t>个市（区）实际利用外资超过亿美元</w:t>
      </w:r>
      <w:r w:rsidR="003500B8">
        <w:rPr>
          <w:rFonts w:eastAsia="仿宋_GB2312" w:hint="eastAsia"/>
          <w:sz w:val="32"/>
          <w:szCs w:val="32"/>
        </w:rPr>
        <w:t>：</w:t>
      </w:r>
      <w:r w:rsidR="0033223C" w:rsidRPr="0033223C">
        <w:rPr>
          <w:rFonts w:eastAsia="仿宋_GB2312" w:hint="eastAsia"/>
          <w:sz w:val="32"/>
          <w:szCs w:val="32"/>
        </w:rPr>
        <w:t>大连市</w:t>
      </w:r>
      <w:r w:rsidR="0033223C" w:rsidRPr="0033223C">
        <w:rPr>
          <w:rFonts w:eastAsia="仿宋_GB2312" w:hint="eastAsia"/>
          <w:sz w:val="32"/>
          <w:szCs w:val="32"/>
        </w:rPr>
        <w:t>4.1</w:t>
      </w:r>
      <w:r w:rsidR="0033223C" w:rsidRPr="0033223C">
        <w:rPr>
          <w:rFonts w:eastAsia="仿宋_GB2312" w:hint="eastAsia"/>
          <w:sz w:val="32"/>
          <w:szCs w:val="32"/>
        </w:rPr>
        <w:t>亿美元，增长</w:t>
      </w:r>
      <w:r w:rsidR="0033223C" w:rsidRPr="0033223C">
        <w:rPr>
          <w:rFonts w:eastAsia="仿宋_GB2312" w:hint="eastAsia"/>
          <w:sz w:val="32"/>
          <w:szCs w:val="32"/>
        </w:rPr>
        <w:t>31.8%</w:t>
      </w:r>
      <w:r w:rsidR="0033223C" w:rsidRPr="0033223C">
        <w:rPr>
          <w:rFonts w:eastAsia="仿宋_GB2312" w:hint="eastAsia"/>
          <w:sz w:val="32"/>
          <w:szCs w:val="32"/>
        </w:rPr>
        <w:t>；沈阳市</w:t>
      </w:r>
      <w:r w:rsidR="0033223C" w:rsidRPr="0033223C">
        <w:rPr>
          <w:rFonts w:eastAsia="仿宋_GB2312" w:hint="eastAsia"/>
          <w:sz w:val="32"/>
          <w:szCs w:val="32"/>
        </w:rPr>
        <w:t>3.5</w:t>
      </w:r>
      <w:r w:rsidR="0033223C" w:rsidRPr="0033223C">
        <w:rPr>
          <w:rFonts w:eastAsia="仿宋_GB2312" w:hint="eastAsia"/>
          <w:sz w:val="32"/>
          <w:szCs w:val="32"/>
        </w:rPr>
        <w:t>亿美元，下降</w:t>
      </w:r>
      <w:r w:rsidR="0033223C" w:rsidRPr="0033223C">
        <w:rPr>
          <w:rFonts w:eastAsia="仿宋_GB2312" w:hint="eastAsia"/>
          <w:sz w:val="32"/>
          <w:szCs w:val="32"/>
        </w:rPr>
        <w:t>41.4%</w:t>
      </w:r>
      <w:r w:rsidR="0033223C" w:rsidRPr="0033223C">
        <w:rPr>
          <w:rFonts w:eastAsia="仿宋_GB2312" w:hint="eastAsia"/>
          <w:sz w:val="32"/>
          <w:szCs w:val="32"/>
        </w:rPr>
        <w:t>；沈抚示范区</w:t>
      </w:r>
      <w:r w:rsidR="0033223C" w:rsidRPr="0033223C">
        <w:rPr>
          <w:rFonts w:eastAsia="仿宋_GB2312" w:hint="eastAsia"/>
          <w:sz w:val="32"/>
          <w:szCs w:val="32"/>
        </w:rPr>
        <w:t>3.4</w:t>
      </w:r>
      <w:r w:rsidR="0033223C" w:rsidRPr="0033223C">
        <w:rPr>
          <w:rFonts w:eastAsia="仿宋_GB2312" w:hint="eastAsia"/>
          <w:sz w:val="32"/>
          <w:szCs w:val="32"/>
        </w:rPr>
        <w:t>亿美元，增长</w:t>
      </w:r>
      <w:r w:rsidR="0033223C" w:rsidRPr="0033223C">
        <w:rPr>
          <w:rFonts w:eastAsia="仿宋_GB2312" w:hint="eastAsia"/>
          <w:sz w:val="32"/>
          <w:szCs w:val="32"/>
        </w:rPr>
        <w:t>62.5</w:t>
      </w:r>
      <w:r w:rsidR="0033223C" w:rsidRPr="0033223C">
        <w:rPr>
          <w:rFonts w:eastAsia="仿宋_GB2312" w:hint="eastAsia"/>
          <w:sz w:val="32"/>
          <w:szCs w:val="32"/>
        </w:rPr>
        <w:t>倍；盘锦市</w:t>
      </w:r>
      <w:r w:rsidR="0033223C" w:rsidRPr="0033223C">
        <w:rPr>
          <w:rFonts w:eastAsia="仿宋_GB2312" w:hint="eastAsia"/>
          <w:sz w:val="32"/>
          <w:szCs w:val="32"/>
        </w:rPr>
        <w:t>1.2</w:t>
      </w:r>
      <w:r w:rsidR="0033223C" w:rsidRPr="0033223C">
        <w:rPr>
          <w:rFonts w:eastAsia="仿宋_GB2312" w:hint="eastAsia"/>
          <w:sz w:val="32"/>
          <w:szCs w:val="32"/>
        </w:rPr>
        <w:t>亿美元，增长</w:t>
      </w:r>
      <w:r w:rsidR="0033223C" w:rsidRPr="0033223C">
        <w:rPr>
          <w:rFonts w:eastAsia="仿宋_GB2312" w:hint="eastAsia"/>
          <w:sz w:val="32"/>
          <w:szCs w:val="32"/>
        </w:rPr>
        <w:t>58.8%</w:t>
      </w:r>
      <w:r w:rsidR="0033223C" w:rsidRPr="0033223C">
        <w:rPr>
          <w:rFonts w:eastAsia="仿宋_GB2312" w:hint="eastAsia"/>
          <w:sz w:val="32"/>
          <w:szCs w:val="32"/>
        </w:rPr>
        <w:t>。</w:t>
      </w:r>
      <w:r w:rsidR="0033223C" w:rsidRPr="0033223C">
        <w:rPr>
          <w:rFonts w:eastAsia="仿宋_GB2312" w:hint="eastAsia"/>
          <w:sz w:val="32"/>
          <w:szCs w:val="32"/>
        </w:rPr>
        <w:t>9</w:t>
      </w:r>
      <w:r w:rsidR="0033223C" w:rsidRPr="0033223C">
        <w:rPr>
          <w:rFonts w:eastAsia="仿宋_GB2312" w:hint="eastAsia"/>
          <w:sz w:val="32"/>
          <w:szCs w:val="32"/>
        </w:rPr>
        <w:t>个市实际利用外资超千万美元不足亿美元</w:t>
      </w:r>
      <w:r w:rsidR="003500B8">
        <w:rPr>
          <w:rFonts w:eastAsia="仿宋_GB2312" w:hint="eastAsia"/>
          <w:sz w:val="32"/>
          <w:szCs w:val="32"/>
        </w:rPr>
        <w:t>：</w:t>
      </w:r>
      <w:r w:rsidR="0033223C" w:rsidRPr="0033223C">
        <w:rPr>
          <w:rFonts w:eastAsia="仿宋_GB2312" w:hint="eastAsia"/>
          <w:sz w:val="32"/>
          <w:szCs w:val="32"/>
        </w:rPr>
        <w:t>营口市</w:t>
      </w:r>
      <w:r w:rsidR="0033223C" w:rsidRPr="0033223C">
        <w:rPr>
          <w:rFonts w:eastAsia="仿宋_GB2312" w:hint="eastAsia"/>
          <w:sz w:val="32"/>
          <w:szCs w:val="32"/>
        </w:rPr>
        <w:t>5741</w:t>
      </w:r>
      <w:r w:rsidR="0033223C" w:rsidRPr="0033223C">
        <w:rPr>
          <w:rFonts w:eastAsia="仿宋_GB2312" w:hint="eastAsia"/>
          <w:sz w:val="32"/>
          <w:szCs w:val="32"/>
        </w:rPr>
        <w:t>万美元、丹东市</w:t>
      </w:r>
      <w:r w:rsidR="0033223C" w:rsidRPr="0033223C">
        <w:rPr>
          <w:rFonts w:eastAsia="仿宋_GB2312"/>
          <w:sz w:val="32"/>
          <w:szCs w:val="32"/>
        </w:rPr>
        <w:t>2890</w:t>
      </w:r>
      <w:r w:rsidR="0033223C" w:rsidRPr="0033223C">
        <w:rPr>
          <w:rFonts w:eastAsia="仿宋_GB2312" w:hint="eastAsia"/>
          <w:sz w:val="32"/>
          <w:szCs w:val="32"/>
        </w:rPr>
        <w:t>万美元、辽阳市</w:t>
      </w:r>
      <w:r w:rsidR="0033223C" w:rsidRPr="0033223C">
        <w:rPr>
          <w:rFonts w:eastAsia="仿宋_GB2312"/>
          <w:sz w:val="32"/>
          <w:szCs w:val="32"/>
        </w:rPr>
        <w:t>2507</w:t>
      </w:r>
      <w:r w:rsidR="0033223C" w:rsidRPr="0033223C">
        <w:rPr>
          <w:rFonts w:eastAsia="仿宋_GB2312" w:hint="eastAsia"/>
          <w:sz w:val="32"/>
          <w:szCs w:val="32"/>
        </w:rPr>
        <w:t>万美元、锦州市</w:t>
      </w:r>
      <w:r w:rsidR="0033223C" w:rsidRPr="0033223C">
        <w:rPr>
          <w:rFonts w:eastAsia="仿宋_GB2312"/>
          <w:sz w:val="32"/>
          <w:szCs w:val="32"/>
        </w:rPr>
        <w:t>2484</w:t>
      </w:r>
      <w:r w:rsidR="0033223C" w:rsidRPr="0033223C">
        <w:rPr>
          <w:rFonts w:eastAsia="仿宋_GB2312" w:hint="eastAsia"/>
          <w:sz w:val="32"/>
          <w:szCs w:val="32"/>
        </w:rPr>
        <w:t>万美元、鞍山市</w:t>
      </w:r>
      <w:r w:rsidR="0033223C" w:rsidRPr="0033223C">
        <w:rPr>
          <w:rFonts w:eastAsia="仿宋_GB2312"/>
          <w:sz w:val="32"/>
          <w:szCs w:val="32"/>
        </w:rPr>
        <w:t>2456</w:t>
      </w:r>
      <w:r w:rsidR="0033223C" w:rsidRPr="0033223C">
        <w:rPr>
          <w:rFonts w:eastAsia="仿宋_GB2312" w:hint="eastAsia"/>
          <w:sz w:val="32"/>
          <w:szCs w:val="32"/>
        </w:rPr>
        <w:t>万美元、朝阳市</w:t>
      </w:r>
      <w:r w:rsidR="0033223C" w:rsidRPr="0033223C">
        <w:rPr>
          <w:rFonts w:eastAsia="仿宋_GB2312"/>
          <w:sz w:val="32"/>
          <w:szCs w:val="32"/>
        </w:rPr>
        <w:t>2346</w:t>
      </w:r>
      <w:r w:rsidR="0033223C" w:rsidRPr="0033223C">
        <w:rPr>
          <w:rFonts w:eastAsia="仿宋_GB2312" w:hint="eastAsia"/>
          <w:sz w:val="32"/>
          <w:szCs w:val="32"/>
        </w:rPr>
        <w:t>万美元、葫芦岛市</w:t>
      </w:r>
      <w:r w:rsidR="0033223C" w:rsidRPr="0033223C">
        <w:rPr>
          <w:rFonts w:eastAsia="仿宋_GB2312"/>
          <w:sz w:val="32"/>
          <w:szCs w:val="32"/>
        </w:rPr>
        <w:t>2026</w:t>
      </w:r>
      <w:r w:rsidR="0033223C" w:rsidRPr="0033223C">
        <w:rPr>
          <w:rFonts w:eastAsia="仿宋_GB2312" w:hint="eastAsia"/>
          <w:sz w:val="32"/>
          <w:szCs w:val="32"/>
        </w:rPr>
        <w:t>万美元、抚顺市</w:t>
      </w:r>
      <w:r w:rsidR="0033223C" w:rsidRPr="0033223C">
        <w:rPr>
          <w:rFonts w:eastAsia="仿宋_GB2312"/>
          <w:sz w:val="32"/>
          <w:szCs w:val="32"/>
        </w:rPr>
        <w:t>1735</w:t>
      </w:r>
      <w:r w:rsidR="0033223C" w:rsidRPr="0033223C">
        <w:rPr>
          <w:rFonts w:eastAsia="仿宋_GB2312" w:hint="eastAsia"/>
          <w:sz w:val="32"/>
          <w:szCs w:val="32"/>
        </w:rPr>
        <w:t>万美元、阜新市</w:t>
      </w:r>
      <w:r w:rsidR="0033223C" w:rsidRPr="0033223C">
        <w:rPr>
          <w:rFonts w:eastAsia="仿宋_GB2312"/>
          <w:sz w:val="32"/>
          <w:szCs w:val="32"/>
        </w:rPr>
        <w:t>1379</w:t>
      </w:r>
      <w:r w:rsidR="0033223C" w:rsidRPr="0033223C">
        <w:rPr>
          <w:rFonts w:eastAsia="仿宋_GB2312" w:hint="eastAsia"/>
          <w:sz w:val="32"/>
          <w:szCs w:val="32"/>
        </w:rPr>
        <w:t>万美元。两个市实际利用外资不足千万美元</w:t>
      </w:r>
      <w:r w:rsidR="003500B8">
        <w:rPr>
          <w:rFonts w:eastAsia="仿宋_GB2312" w:hint="eastAsia"/>
          <w:sz w:val="32"/>
          <w:szCs w:val="32"/>
        </w:rPr>
        <w:t>：</w:t>
      </w:r>
      <w:r w:rsidR="0033223C" w:rsidRPr="0033223C">
        <w:rPr>
          <w:rFonts w:eastAsia="仿宋_GB2312" w:hint="eastAsia"/>
          <w:sz w:val="32"/>
          <w:szCs w:val="32"/>
        </w:rPr>
        <w:t>铁岭市</w:t>
      </w:r>
      <w:r w:rsidR="0033223C" w:rsidRPr="0033223C">
        <w:rPr>
          <w:rFonts w:eastAsia="仿宋_GB2312"/>
          <w:sz w:val="32"/>
          <w:szCs w:val="32"/>
        </w:rPr>
        <w:t>775</w:t>
      </w:r>
      <w:r w:rsidR="0033223C" w:rsidRPr="0033223C">
        <w:rPr>
          <w:rFonts w:eastAsia="仿宋_GB2312" w:hint="eastAsia"/>
          <w:sz w:val="32"/>
          <w:szCs w:val="32"/>
        </w:rPr>
        <w:t>万美元，本溪市</w:t>
      </w:r>
      <w:r w:rsidR="0033223C" w:rsidRPr="0033223C">
        <w:rPr>
          <w:rFonts w:eastAsia="仿宋_GB2312" w:hint="eastAsia"/>
          <w:sz w:val="32"/>
          <w:szCs w:val="32"/>
        </w:rPr>
        <w:t>14</w:t>
      </w:r>
      <w:r w:rsidR="0033223C" w:rsidRPr="0033223C">
        <w:rPr>
          <w:rFonts w:eastAsia="仿宋_GB2312" w:hint="eastAsia"/>
          <w:sz w:val="32"/>
          <w:szCs w:val="32"/>
        </w:rPr>
        <w:t>万美元。</w:t>
      </w:r>
      <w:r w:rsidR="004056FE" w:rsidRPr="0033223C">
        <w:rPr>
          <w:rFonts w:ascii="楷体_GB2312" w:eastAsia="楷体_GB2312" w:hint="eastAsia"/>
          <w:b/>
          <w:sz w:val="32"/>
          <w:szCs w:val="32"/>
        </w:rPr>
        <w:t>从产业情况看，</w:t>
      </w:r>
      <w:r w:rsidR="0033223C" w:rsidRPr="0033223C">
        <w:rPr>
          <w:rFonts w:eastAsia="仿宋_GB2312" w:hint="eastAsia"/>
          <w:sz w:val="32"/>
          <w:szCs w:val="32"/>
        </w:rPr>
        <w:t>第二产业实际利用外资</w:t>
      </w:r>
      <w:r w:rsidR="0033223C" w:rsidRPr="0033223C">
        <w:rPr>
          <w:rFonts w:eastAsia="仿宋_GB2312" w:hint="eastAsia"/>
          <w:sz w:val="32"/>
          <w:szCs w:val="32"/>
        </w:rPr>
        <w:t>7.8</w:t>
      </w:r>
      <w:r w:rsidR="0033223C" w:rsidRPr="0033223C">
        <w:rPr>
          <w:rFonts w:eastAsia="仿宋_GB2312" w:hint="eastAsia"/>
          <w:sz w:val="32"/>
          <w:szCs w:val="32"/>
        </w:rPr>
        <w:t>亿美元，增长</w:t>
      </w:r>
      <w:r w:rsidR="0033223C" w:rsidRPr="0033223C">
        <w:rPr>
          <w:rFonts w:eastAsia="仿宋_GB2312" w:hint="eastAsia"/>
          <w:sz w:val="32"/>
          <w:szCs w:val="32"/>
        </w:rPr>
        <w:t>27.9%</w:t>
      </w:r>
      <w:r w:rsidR="0033223C" w:rsidRPr="0033223C">
        <w:rPr>
          <w:rFonts w:eastAsia="仿宋_GB2312" w:hint="eastAsia"/>
          <w:sz w:val="32"/>
          <w:szCs w:val="32"/>
        </w:rPr>
        <w:t>，占全省总额的</w:t>
      </w:r>
      <w:r w:rsidR="0033223C" w:rsidRPr="0033223C">
        <w:rPr>
          <w:rFonts w:eastAsia="仿宋_GB2312" w:hint="eastAsia"/>
          <w:sz w:val="32"/>
          <w:szCs w:val="32"/>
        </w:rPr>
        <w:t>53.5%</w:t>
      </w:r>
      <w:r w:rsidR="0033223C" w:rsidRPr="0033223C">
        <w:rPr>
          <w:rFonts w:eastAsia="仿宋_GB2312" w:hint="eastAsia"/>
          <w:sz w:val="32"/>
          <w:szCs w:val="32"/>
        </w:rPr>
        <w:t>。其中：制造业</w:t>
      </w:r>
      <w:r w:rsidR="0033223C" w:rsidRPr="0033223C">
        <w:rPr>
          <w:rFonts w:eastAsia="仿宋_GB2312" w:hint="eastAsia"/>
          <w:sz w:val="32"/>
          <w:szCs w:val="32"/>
        </w:rPr>
        <w:t>7.1</w:t>
      </w:r>
      <w:r w:rsidR="0033223C" w:rsidRPr="0033223C">
        <w:rPr>
          <w:rFonts w:eastAsia="仿宋_GB2312" w:hint="eastAsia"/>
          <w:sz w:val="32"/>
          <w:szCs w:val="32"/>
        </w:rPr>
        <w:t>亿美元，增长</w:t>
      </w:r>
      <w:r w:rsidR="0033223C" w:rsidRPr="0033223C">
        <w:rPr>
          <w:rFonts w:eastAsia="仿宋_GB2312" w:hint="eastAsia"/>
          <w:sz w:val="32"/>
          <w:szCs w:val="32"/>
        </w:rPr>
        <w:t>28.6%</w:t>
      </w:r>
      <w:r w:rsidR="0033223C" w:rsidRPr="0033223C">
        <w:rPr>
          <w:rFonts w:eastAsia="仿宋_GB2312" w:hint="eastAsia"/>
          <w:sz w:val="32"/>
          <w:szCs w:val="32"/>
        </w:rPr>
        <w:t>，占全省总额的</w:t>
      </w:r>
      <w:r w:rsidR="0033223C" w:rsidRPr="0033223C">
        <w:rPr>
          <w:rFonts w:eastAsia="仿宋_GB2312" w:hint="eastAsia"/>
          <w:sz w:val="32"/>
          <w:szCs w:val="32"/>
        </w:rPr>
        <w:t>48.4%</w:t>
      </w:r>
      <w:r w:rsidR="0033223C" w:rsidRPr="0033223C">
        <w:rPr>
          <w:rFonts w:eastAsia="仿宋_GB2312" w:hint="eastAsia"/>
          <w:sz w:val="32"/>
          <w:szCs w:val="32"/>
        </w:rPr>
        <w:t>；采矿业</w:t>
      </w:r>
      <w:r w:rsidR="0033223C" w:rsidRPr="0033223C">
        <w:rPr>
          <w:rFonts w:eastAsia="仿宋_GB2312"/>
          <w:sz w:val="32"/>
          <w:szCs w:val="32"/>
        </w:rPr>
        <w:t>969</w:t>
      </w:r>
      <w:r w:rsidR="0033223C" w:rsidRPr="0033223C">
        <w:rPr>
          <w:rFonts w:eastAsia="仿宋_GB2312" w:hint="eastAsia"/>
          <w:sz w:val="32"/>
          <w:szCs w:val="32"/>
        </w:rPr>
        <w:t>8</w:t>
      </w:r>
      <w:r w:rsidR="0033223C" w:rsidRPr="0033223C">
        <w:rPr>
          <w:rFonts w:eastAsia="仿宋_GB2312" w:hint="eastAsia"/>
          <w:sz w:val="32"/>
          <w:szCs w:val="32"/>
        </w:rPr>
        <w:t>万美元，增长</w:t>
      </w:r>
      <w:r w:rsidR="0033223C" w:rsidRPr="0033223C">
        <w:rPr>
          <w:rFonts w:eastAsia="仿宋_GB2312" w:hint="eastAsia"/>
          <w:sz w:val="32"/>
          <w:szCs w:val="32"/>
        </w:rPr>
        <w:t>77.5%</w:t>
      </w:r>
      <w:r w:rsidR="0033223C" w:rsidRPr="0033223C">
        <w:rPr>
          <w:rFonts w:eastAsia="仿宋_GB2312" w:hint="eastAsia"/>
          <w:sz w:val="32"/>
          <w:szCs w:val="32"/>
        </w:rPr>
        <w:t>，占全省总额的</w:t>
      </w:r>
      <w:r w:rsidR="0033223C" w:rsidRPr="0033223C">
        <w:rPr>
          <w:rFonts w:eastAsia="仿宋_GB2312" w:hint="eastAsia"/>
          <w:sz w:val="32"/>
          <w:szCs w:val="32"/>
        </w:rPr>
        <w:t>6.6%</w:t>
      </w:r>
      <w:r w:rsidR="0033223C" w:rsidRPr="0033223C">
        <w:rPr>
          <w:rFonts w:eastAsia="仿宋_GB2312" w:hint="eastAsia"/>
          <w:sz w:val="32"/>
          <w:szCs w:val="32"/>
        </w:rPr>
        <w:t>；电力、热力、燃气及水生产和供应业</w:t>
      </w:r>
      <w:r w:rsidR="0033223C" w:rsidRPr="0033223C">
        <w:rPr>
          <w:rFonts w:eastAsia="仿宋_GB2312"/>
          <w:sz w:val="32"/>
          <w:szCs w:val="32"/>
        </w:rPr>
        <w:t>2186</w:t>
      </w:r>
      <w:r w:rsidR="0033223C" w:rsidRPr="0033223C">
        <w:rPr>
          <w:rFonts w:eastAsia="仿宋_GB2312" w:hint="eastAsia"/>
          <w:sz w:val="32"/>
          <w:szCs w:val="32"/>
        </w:rPr>
        <w:t>万美元，增长</w:t>
      </w:r>
      <w:r w:rsidR="0033223C" w:rsidRPr="0033223C">
        <w:rPr>
          <w:rFonts w:eastAsia="仿宋_GB2312" w:hint="eastAsia"/>
          <w:sz w:val="32"/>
          <w:szCs w:val="32"/>
        </w:rPr>
        <w:t>266.8%</w:t>
      </w:r>
      <w:r w:rsidR="0033223C" w:rsidRPr="0033223C">
        <w:rPr>
          <w:rFonts w:eastAsia="仿宋_GB2312" w:hint="eastAsia"/>
          <w:sz w:val="32"/>
          <w:szCs w:val="32"/>
        </w:rPr>
        <w:t>，占全省总额的</w:t>
      </w:r>
      <w:r w:rsidR="0033223C" w:rsidRPr="0033223C">
        <w:rPr>
          <w:rFonts w:eastAsia="仿宋_GB2312" w:hint="eastAsia"/>
          <w:sz w:val="32"/>
          <w:szCs w:val="32"/>
        </w:rPr>
        <w:t>1.5%</w:t>
      </w:r>
      <w:r w:rsidR="0033223C" w:rsidRPr="0033223C">
        <w:rPr>
          <w:rFonts w:eastAsia="仿宋_GB2312" w:hint="eastAsia"/>
          <w:sz w:val="32"/>
          <w:szCs w:val="32"/>
        </w:rPr>
        <w:t>。第三产业实际利用外资</w:t>
      </w:r>
      <w:r w:rsidR="0033223C" w:rsidRPr="0033223C">
        <w:rPr>
          <w:rFonts w:eastAsia="仿宋_GB2312" w:hint="eastAsia"/>
          <w:sz w:val="32"/>
          <w:szCs w:val="32"/>
        </w:rPr>
        <w:t>6.8</w:t>
      </w:r>
      <w:r w:rsidR="0033223C" w:rsidRPr="0033223C">
        <w:rPr>
          <w:rFonts w:eastAsia="仿宋_GB2312" w:hint="eastAsia"/>
          <w:sz w:val="32"/>
          <w:szCs w:val="32"/>
        </w:rPr>
        <w:t>亿美元，增长</w:t>
      </w:r>
      <w:r w:rsidR="0033223C" w:rsidRPr="0033223C">
        <w:rPr>
          <w:rFonts w:eastAsia="仿宋_GB2312" w:hint="eastAsia"/>
          <w:sz w:val="32"/>
          <w:szCs w:val="32"/>
        </w:rPr>
        <w:t>8%</w:t>
      </w:r>
      <w:r w:rsidR="0033223C" w:rsidRPr="0033223C">
        <w:rPr>
          <w:rFonts w:eastAsia="仿宋_GB2312" w:hint="eastAsia"/>
          <w:sz w:val="32"/>
          <w:szCs w:val="32"/>
        </w:rPr>
        <w:t>，占全省总额的</w:t>
      </w:r>
      <w:r w:rsidR="0033223C" w:rsidRPr="0033223C">
        <w:rPr>
          <w:rFonts w:eastAsia="仿宋_GB2312" w:hint="eastAsia"/>
          <w:sz w:val="32"/>
          <w:szCs w:val="32"/>
        </w:rPr>
        <w:t>46.5%</w:t>
      </w:r>
      <w:r w:rsidR="0033223C" w:rsidRPr="0033223C">
        <w:rPr>
          <w:rFonts w:eastAsia="仿宋_GB2312" w:hint="eastAsia"/>
          <w:sz w:val="32"/>
          <w:szCs w:val="32"/>
        </w:rPr>
        <w:t>。其中：租赁和商务服务业</w:t>
      </w:r>
      <w:r w:rsidR="0033223C" w:rsidRPr="0033223C">
        <w:rPr>
          <w:rFonts w:eastAsia="仿宋_GB2312" w:hint="eastAsia"/>
          <w:sz w:val="32"/>
          <w:szCs w:val="32"/>
        </w:rPr>
        <w:t>3.5</w:t>
      </w:r>
      <w:r w:rsidR="0033223C" w:rsidRPr="0033223C">
        <w:rPr>
          <w:rFonts w:eastAsia="仿宋_GB2312" w:hint="eastAsia"/>
          <w:sz w:val="32"/>
          <w:szCs w:val="32"/>
        </w:rPr>
        <w:t>亿美元，增长</w:t>
      </w:r>
      <w:r w:rsidR="0033223C" w:rsidRPr="0033223C">
        <w:rPr>
          <w:rFonts w:eastAsia="仿宋_GB2312" w:hint="eastAsia"/>
          <w:sz w:val="32"/>
          <w:szCs w:val="32"/>
        </w:rPr>
        <w:t>307.5%</w:t>
      </w:r>
      <w:r w:rsidR="0033223C" w:rsidRPr="0033223C">
        <w:rPr>
          <w:rFonts w:eastAsia="仿宋_GB2312" w:hint="eastAsia"/>
          <w:sz w:val="32"/>
          <w:szCs w:val="32"/>
        </w:rPr>
        <w:t>，占全省总额的</w:t>
      </w:r>
      <w:r w:rsidR="0033223C" w:rsidRPr="0033223C">
        <w:rPr>
          <w:rFonts w:eastAsia="仿宋_GB2312" w:hint="eastAsia"/>
          <w:sz w:val="32"/>
          <w:szCs w:val="32"/>
        </w:rPr>
        <w:t>23.6%</w:t>
      </w:r>
      <w:r w:rsidR="0033223C" w:rsidRPr="0033223C">
        <w:rPr>
          <w:rFonts w:eastAsia="仿宋_GB2312" w:hint="eastAsia"/>
          <w:sz w:val="32"/>
          <w:szCs w:val="32"/>
        </w:rPr>
        <w:t>；房地产业</w:t>
      </w:r>
      <w:r w:rsidR="0033223C" w:rsidRPr="0033223C">
        <w:rPr>
          <w:rFonts w:eastAsia="仿宋_GB2312" w:hint="eastAsia"/>
          <w:sz w:val="32"/>
          <w:szCs w:val="32"/>
        </w:rPr>
        <w:t>1.9</w:t>
      </w:r>
      <w:r w:rsidR="0033223C" w:rsidRPr="0033223C">
        <w:rPr>
          <w:rFonts w:eastAsia="仿宋_GB2312" w:hint="eastAsia"/>
          <w:sz w:val="32"/>
          <w:szCs w:val="32"/>
        </w:rPr>
        <w:t>亿美元，下降</w:t>
      </w:r>
      <w:r w:rsidR="0033223C" w:rsidRPr="0033223C">
        <w:rPr>
          <w:rFonts w:eastAsia="仿宋_GB2312" w:hint="eastAsia"/>
          <w:sz w:val="32"/>
          <w:szCs w:val="32"/>
        </w:rPr>
        <w:t>59.3%</w:t>
      </w:r>
      <w:r w:rsidR="0033223C" w:rsidRPr="0033223C">
        <w:rPr>
          <w:rFonts w:eastAsia="仿宋_GB2312" w:hint="eastAsia"/>
          <w:sz w:val="32"/>
          <w:szCs w:val="32"/>
        </w:rPr>
        <w:t>，占全省总额的</w:t>
      </w:r>
      <w:r w:rsidR="0033223C" w:rsidRPr="0033223C">
        <w:rPr>
          <w:rFonts w:eastAsia="仿宋_GB2312" w:hint="eastAsia"/>
          <w:sz w:val="32"/>
          <w:szCs w:val="32"/>
        </w:rPr>
        <w:t>13%</w:t>
      </w:r>
      <w:r w:rsidR="0033223C" w:rsidRPr="0033223C">
        <w:rPr>
          <w:rFonts w:eastAsia="仿宋_GB2312" w:hint="eastAsia"/>
          <w:sz w:val="32"/>
          <w:szCs w:val="32"/>
        </w:rPr>
        <w:t>；批发和零售业</w:t>
      </w:r>
      <w:r w:rsidR="0033223C" w:rsidRPr="0033223C">
        <w:rPr>
          <w:rFonts w:eastAsia="仿宋_GB2312" w:hint="eastAsia"/>
          <w:sz w:val="32"/>
          <w:szCs w:val="32"/>
        </w:rPr>
        <w:t>3212</w:t>
      </w:r>
      <w:r w:rsidR="0033223C" w:rsidRPr="0033223C">
        <w:rPr>
          <w:rFonts w:eastAsia="仿宋_GB2312" w:hint="eastAsia"/>
          <w:sz w:val="32"/>
          <w:szCs w:val="32"/>
        </w:rPr>
        <w:t>万美元，下降</w:t>
      </w:r>
      <w:r w:rsidR="0033223C" w:rsidRPr="0033223C">
        <w:rPr>
          <w:rFonts w:eastAsia="仿宋_GB2312" w:hint="eastAsia"/>
          <w:sz w:val="32"/>
          <w:szCs w:val="32"/>
        </w:rPr>
        <w:t>5.5%</w:t>
      </w:r>
      <w:r w:rsidR="0033223C" w:rsidRPr="0033223C">
        <w:rPr>
          <w:rFonts w:eastAsia="仿宋_GB2312" w:hint="eastAsia"/>
          <w:sz w:val="32"/>
          <w:szCs w:val="32"/>
        </w:rPr>
        <w:t>，占全省总额的</w:t>
      </w:r>
      <w:r w:rsidR="0033223C" w:rsidRPr="0033223C">
        <w:rPr>
          <w:rFonts w:eastAsia="仿宋_GB2312" w:hint="eastAsia"/>
          <w:sz w:val="32"/>
          <w:szCs w:val="32"/>
        </w:rPr>
        <w:t>2.2%</w:t>
      </w:r>
      <w:r w:rsidR="0033223C" w:rsidRPr="0033223C">
        <w:rPr>
          <w:rFonts w:eastAsia="仿宋_GB2312" w:hint="eastAsia"/>
          <w:sz w:val="32"/>
          <w:szCs w:val="32"/>
        </w:rPr>
        <w:t>。</w:t>
      </w:r>
      <w:r w:rsidR="004056FE" w:rsidRPr="0033223C">
        <w:rPr>
          <w:rFonts w:ascii="楷体_GB2312" w:eastAsia="楷体_GB2312" w:hint="eastAsia"/>
          <w:b/>
          <w:sz w:val="32"/>
          <w:szCs w:val="32"/>
        </w:rPr>
        <w:t>从投资来源</w:t>
      </w:r>
      <w:r w:rsidR="008C75E2">
        <w:rPr>
          <w:rFonts w:ascii="楷体_GB2312" w:eastAsia="楷体_GB2312" w:hint="eastAsia"/>
          <w:b/>
          <w:sz w:val="32"/>
          <w:szCs w:val="32"/>
        </w:rPr>
        <w:t>地</w:t>
      </w:r>
      <w:r w:rsidR="004056FE" w:rsidRPr="0033223C">
        <w:rPr>
          <w:rFonts w:ascii="楷体_GB2312" w:eastAsia="楷体_GB2312" w:hint="eastAsia"/>
          <w:b/>
          <w:sz w:val="32"/>
          <w:szCs w:val="32"/>
        </w:rPr>
        <w:t>看，</w:t>
      </w:r>
      <w:r w:rsidR="0033223C" w:rsidRPr="0033223C">
        <w:rPr>
          <w:rFonts w:eastAsia="仿宋_GB2312" w:hint="eastAsia"/>
          <w:sz w:val="32"/>
          <w:szCs w:val="32"/>
        </w:rPr>
        <w:lastRenderedPageBreak/>
        <w:t>主要在辽投资国家和地区</w:t>
      </w:r>
      <w:r w:rsidR="003500B8">
        <w:rPr>
          <w:rFonts w:eastAsia="仿宋_GB2312" w:hint="eastAsia"/>
          <w:sz w:val="32"/>
          <w:szCs w:val="32"/>
        </w:rPr>
        <w:t>有</w:t>
      </w:r>
      <w:r w:rsidR="0033223C" w:rsidRPr="0033223C">
        <w:rPr>
          <w:rFonts w:eastAsia="仿宋_GB2312" w:hint="eastAsia"/>
          <w:sz w:val="32"/>
          <w:szCs w:val="32"/>
        </w:rPr>
        <w:t>：香港</w:t>
      </w:r>
      <w:r w:rsidR="0033223C" w:rsidRPr="0033223C">
        <w:rPr>
          <w:rFonts w:eastAsia="仿宋_GB2312" w:hint="eastAsia"/>
          <w:sz w:val="32"/>
          <w:szCs w:val="32"/>
        </w:rPr>
        <w:t>7.5</w:t>
      </w:r>
      <w:r w:rsidR="0033223C" w:rsidRPr="0033223C">
        <w:rPr>
          <w:rFonts w:eastAsia="仿宋_GB2312" w:hint="eastAsia"/>
          <w:sz w:val="32"/>
          <w:szCs w:val="32"/>
        </w:rPr>
        <w:t>亿美元，增长</w:t>
      </w:r>
      <w:r w:rsidR="0033223C" w:rsidRPr="0033223C">
        <w:rPr>
          <w:rFonts w:eastAsia="仿宋_GB2312" w:hint="eastAsia"/>
          <w:sz w:val="32"/>
          <w:szCs w:val="32"/>
        </w:rPr>
        <w:t>25%</w:t>
      </w:r>
      <w:r w:rsidR="0033223C" w:rsidRPr="0033223C">
        <w:rPr>
          <w:rFonts w:eastAsia="仿宋_GB2312" w:hint="eastAsia"/>
          <w:sz w:val="32"/>
          <w:szCs w:val="32"/>
        </w:rPr>
        <w:t>，占全省总额的</w:t>
      </w:r>
      <w:r w:rsidR="0033223C" w:rsidRPr="0033223C">
        <w:rPr>
          <w:rFonts w:eastAsia="仿宋_GB2312" w:hint="eastAsia"/>
          <w:sz w:val="32"/>
          <w:szCs w:val="32"/>
        </w:rPr>
        <w:t>51.4%</w:t>
      </w:r>
      <w:r w:rsidR="0033223C" w:rsidRPr="0033223C">
        <w:rPr>
          <w:rFonts w:eastAsia="仿宋_GB2312" w:hint="eastAsia"/>
          <w:sz w:val="32"/>
          <w:szCs w:val="32"/>
        </w:rPr>
        <w:t>；日本</w:t>
      </w:r>
      <w:r w:rsidR="0033223C" w:rsidRPr="0033223C">
        <w:rPr>
          <w:rFonts w:eastAsia="仿宋_GB2312" w:hint="eastAsia"/>
          <w:sz w:val="32"/>
          <w:szCs w:val="32"/>
        </w:rPr>
        <w:t>3.8</w:t>
      </w:r>
      <w:r w:rsidR="0033223C" w:rsidRPr="0033223C">
        <w:rPr>
          <w:rFonts w:eastAsia="仿宋_GB2312" w:hint="eastAsia"/>
          <w:sz w:val="32"/>
          <w:szCs w:val="32"/>
        </w:rPr>
        <w:t>亿美元，增长</w:t>
      </w:r>
      <w:r w:rsidR="0033223C" w:rsidRPr="0033223C">
        <w:rPr>
          <w:rFonts w:eastAsia="仿宋_GB2312" w:hint="eastAsia"/>
          <w:sz w:val="32"/>
          <w:szCs w:val="32"/>
        </w:rPr>
        <w:t>530%</w:t>
      </w:r>
      <w:r w:rsidR="0033223C" w:rsidRPr="0033223C">
        <w:rPr>
          <w:rFonts w:eastAsia="仿宋_GB2312" w:hint="eastAsia"/>
          <w:sz w:val="32"/>
          <w:szCs w:val="32"/>
        </w:rPr>
        <w:t>，占全省总额的</w:t>
      </w:r>
      <w:r w:rsidR="0033223C" w:rsidRPr="0033223C">
        <w:rPr>
          <w:rFonts w:eastAsia="仿宋_GB2312" w:hint="eastAsia"/>
          <w:sz w:val="32"/>
          <w:szCs w:val="32"/>
        </w:rPr>
        <w:t>26.1%</w:t>
      </w:r>
      <w:r w:rsidR="0033223C" w:rsidRPr="0033223C">
        <w:rPr>
          <w:rFonts w:eastAsia="仿宋_GB2312" w:hint="eastAsia"/>
          <w:sz w:val="32"/>
          <w:szCs w:val="32"/>
        </w:rPr>
        <w:t>；新加坡</w:t>
      </w:r>
      <w:r w:rsidR="0033223C" w:rsidRPr="0033223C">
        <w:rPr>
          <w:rFonts w:eastAsia="仿宋_GB2312" w:hint="eastAsia"/>
          <w:sz w:val="32"/>
          <w:szCs w:val="32"/>
        </w:rPr>
        <w:t>3651</w:t>
      </w:r>
      <w:r w:rsidR="0033223C" w:rsidRPr="0033223C">
        <w:rPr>
          <w:rFonts w:eastAsia="仿宋_GB2312" w:hint="eastAsia"/>
          <w:sz w:val="32"/>
          <w:szCs w:val="32"/>
        </w:rPr>
        <w:t>万美元，下降</w:t>
      </w:r>
      <w:r w:rsidR="0033223C" w:rsidRPr="0033223C">
        <w:rPr>
          <w:rFonts w:eastAsia="仿宋_GB2312" w:hint="eastAsia"/>
          <w:sz w:val="32"/>
          <w:szCs w:val="32"/>
        </w:rPr>
        <w:t>21.8%</w:t>
      </w:r>
      <w:r w:rsidR="0033223C" w:rsidRPr="0033223C">
        <w:rPr>
          <w:rFonts w:eastAsia="仿宋_GB2312" w:hint="eastAsia"/>
          <w:sz w:val="32"/>
          <w:szCs w:val="32"/>
        </w:rPr>
        <w:t>，占全省总额的</w:t>
      </w:r>
      <w:r w:rsidR="0033223C" w:rsidRPr="0033223C">
        <w:rPr>
          <w:rFonts w:eastAsia="仿宋_GB2312" w:hint="eastAsia"/>
          <w:sz w:val="32"/>
          <w:szCs w:val="32"/>
        </w:rPr>
        <w:t>2.5%</w:t>
      </w:r>
      <w:r w:rsidR="0033223C" w:rsidRPr="0033223C">
        <w:rPr>
          <w:rFonts w:eastAsia="仿宋_GB2312" w:hint="eastAsia"/>
          <w:sz w:val="32"/>
          <w:szCs w:val="32"/>
        </w:rPr>
        <w:t>；台湾</w:t>
      </w:r>
      <w:r w:rsidR="0033223C" w:rsidRPr="0033223C">
        <w:rPr>
          <w:rFonts w:eastAsia="仿宋_GB2312" w:hint="eastAsia"/>
          <w:sz w:val="32"/>
          <w:szCs w:val="32"/>
        </w:rPr>
        <w:t>3646</w:t>
      </w:r>
      <w:r w:rsidR="0033223C" w:rsidRPr="0033223C">
        <w:rPr>
          <w:rFonts w:eastAsia="仿宋_GB2312" w:hint="eastAsia"/>
          <w:sz w:val="32"/>
          <w:szCs w:val="32"/>
        </w:rPr>
        <w:t>万美元，下降</w:t>
      </w:r>
      <w:r w:rsidR="0033223C" w:rsidRPr="0033223C">
        <w:rPr>
          <w:rFonts w:eastAsia="仿宋_GB2312" w:hint="eastAsia"/>
          <w:sz w:val="32"/>
          <w:szCs w:val="32"/>
        </w:rPr>
        <w:t>45.9%</w:t>
      </w:r>
      <w:r w:rsidR="0033223C" w:rsidRPr="0033223C">
        <w:rPr>
          <w:rFonts w:eastAsia="仿宋_GB2312" w:hint="eastAsia"/>
          <w:sz w:val="32"/>
          <w:szCs w:val="32"/>
        </w:rPr>
        <w:t>，占全省总额的</w:t>
      </w:r>
      <w:r w:rsidR="0033223C" w:rsidRPr="0033223C">
        <w:rPr>
          <w:rFonts w:eastAsia="仿宋_GB2312" w:hint="eastAsia"/>
          <w:sz w:val="32"/>
          <w:szCs w:val="32"/>
        </w:rPr>
        <w:t>2.5%</w:t>
      </w:r>
      <w:r w:rsidR="0033223C" w:rsidRPr="0033223C">
        <w:rPr>
          <w:rFonts w:eastAsia="仿宋_GB2312" w:hint="eastAsia"/>
          <w:sz w:val="32"/>
          <w:szCs w:val="32"/>
        </w:rPr>
        <w:t>。</w:t>
      </w:r>
    </w:p>
    <w:p w:rsidR="00625F8B" w:rsidRDefault="00B27572" w:rsidP="005E08BA">
      <w:pPr>
        <w:overflowPunct w:val="0"/>
        <w:spacing w:line="580" w:lineRule="exact"/>
        <w:ind w:firstLineChars="200" w:firstLine="640"/>
        <w:rPr>
          <w:rFonts w:eastAsia="黑体"/>
          <w:sz w:val="32"/>
          <w:szCs w:val="32"/>
        </w:rPr>
      </w:pPr>
      <w:r w:rsidRPr="00D20571">
        <w:rPr>
          <w:rFonts w:eastAsia="黑体"/>
          <w:sz w:val="32"/>
          <w:szCs w:val="32"/>
        </w:rPr>
        <w:t>二、</w:t>
      </w:r>
      <w:r w:rsidR="007943AD" w:rsidRPr="00D20571">
        <w:rPr>
          <w:rFonts w:eastAsia="黑体"/>
          <w:sz w:val="32"/>
          <w:szCs w:val="32"/>
        </w:rPr>
        <w:t>市场</w:t>
      </w:r>
      <w:r w:rsidRPr="00D20571">
        <w:rPr>
          <w:rFonts w:eastAsia="黑体"/>
          <w:sz w:val="32"/>
          <w:szCs w:val="32"/>
        </w:rPr>
        <w:t>消费</w:t>
      </w:r>
      <w:r w:rsidR="004A3697">
        <w:rPr>
          <w:rFonts w:eastAsia="黑体" w:hint="eastAsia"/>
          <w:sz w:val="32"/>
          <w:szCs w:val="32"/>
        </w:rPr>
        <w:t>逐渐回暖</w:t>
      </w:r>
    </w:p>
    <w:p w:rsidR="0033223C" w:rsidRDefault="0033223C" w:rsidP="005E08BA">
      <w:pPr>
        <w:spacing w:line="580" w:lineRule="exact"/>
        <w:ind w:firstLine="645"/>
        <w:rPr>
          <w:rFonts w:eastAsia="仿宋_GB2312"/>
          <w:sz w:val="32"/>
          <w:szCs w:val="32"/>
        </w:rPr>
      </w:pPr>
      <w:r>
        <w:rPr>
          <w:rFonts w:eastAsia="仿宋_GB2312" w:hint="eastAsia"/>
          <w:sz w:val="32"/>
          <w:szCs w:val="32"/>
        </w:rPr>
        <w:t>随着疫情常态化防控深入推进，全省生产生活秩序加快恢复，消费市场呈现持续复苏态势。</w:t>
      </w:r>
      <w:r>
        <w:rPr>
          <w:rFonts w:eastAsia="仿宋_GB2312"/>
          <w:sz w:val="32"/>
          <w:szCs w:val="32"/>
        </w:rPr>
        <w:t>1-5</w:t>
      </w:r>
      <w:r>
        <w:rPr>
          <w:rFonts w:eastAsia="仿宋_GB2312"/>
          <w:sz w:val="32"/>
          <w:szCs w:val="32"/>
        </w:rPr>
        <w:t>月，全省社会消费品零售总额下降</w:t>
      </w:r>
      <w:r>
        <w:rPr>
          <w:rFonts w:eastAsia="仿宋_GB2312"/>
          <w:sz w:val="32"/>
          <w:szCs w:val="32"/>
        </w:rPr>
        <w:t>19.3%</w:t>
      </w:r>
      <w:r>
        <w:rPr>
          <w:rFonts w:eastAsia="仿宋_GB2312" w:hint="eastAsia"/>
          <w:sz w:val="32"/>
          <w:szCs w:val="32"/>
        </w:rPr>
        <w:t>，降幅较</w:t>
      </w:r>
      <w:r>
        <w:rPr>
          <w:rFonts w:eastAsia="仿宋_GB2312" w:hint="eastAsia"/>
          <w:sz w:val="32"/>
          <w:szCs w:val="32"/>
        </w:rPr>
        <w:t>1-4</w:t>
      </w:r>
      <w:r>
        <w:rPr>
          <w:rFonts w:eastAsia="仿宋_GB2312" w:hint="eastAsia"/>
          <w:sz w:val="32"/>
          <w:szCs w:val="32"/>
        </w:rPr>
        <w:t>月收窄</w:t>
      </w:r>
      <w:r>
        <w:rPr>
          <w:rFonts w:eastAsia="仿宋_GB2312" w:hint="eastAsia"/>
          <w:sz w:val="32"/>
          <w:szCs w:val="32"/>
        </w:rPr>
        <w:t>2.4</w:t>
      </w:r>
      <w:r>
        <w:rPr>
          <w:rFonts w:eastAsia="仿宋_GB2312" w:hint="eastAsia"/>
          <w:sz w:val="32"/>
          <w:szCs w:val="32"/>
        </w:rPr>
        <w:t>个百分点。</w:t>
      </w:r>
      <w:r>
        <w:rPr>
          <w:rFonts w:eastAsia="仿宋_GB2312"/>
          <w:kern w:val="0"/>
          <w:sz w:val="32"/>
          <w:szCs w:val="32"/>
        </w:rPr>
        <w:t>其中</w:t>
      </w:r>
      <w:r>
        <w:rPr>
          <w:rFonts w:eastAsia="仿宋_GB2312" w:hint="eastAsia"/>
          <w:kern w:val="0"/>
          <w:sz w:val="32"/>
          <w:szCs w:val="32"/>
        </w:rPr>
        <w:t>5</w:t>
      </w:r>
      <w:r>
        <w:rPr>
          <w:rFonts w:eastAsia="仿宋_GB2312"/>
          <w:kern w:val="0"/>
          <w:sz w:val="32"/>
          <w:szCs w:val="32"/>
        </w:rPr>
        <w:t>月份下降</w:t>
      </w:r>
      <w:r>
        <w:rPr>
          <w:rFonts w:eastAsia="仿宋_GB2312" w:hint="eastAsia"/>
          <w:kern w:val="0"/>
          <w:sz w:val="32"/>
          <w:szCs w:val="32"/>
        </w:rPr>
        <w:t>10.3</w:t>
      </w:r>
      <w:r>
        <w:rPr>
          <w:rFonts w:eastAsia="仿宋_GB2312"/>
          <w:kern w:val="0"/>
          <w:sz w:val="32"/>
          <w:szCs w:val="32"/>
        </w:rPr>
        <w:t>%</w:t>
      </w:r>
      <w:r>
        <w:rPr>
          <w:rFonts w:eastAsia="仿宋_GB2312"/>
          <w:kern w:val="0"/>
          <w:sz w:val="32"/>
          <w:szCs w:val="32"/>
        </w:rPr>
        <w:t>，降幅较</w:t>
      </w:r>
      <w:r>
        <w:rPr>
          <w:rFonts w:eastAsia="仿宋_GB2312" w:hint="eastAsia"/>
          <w:kern w:val="0"/>
          <w:sz w:val="32"/>
          <w:szCs w:val="32"/>
        </w:rPr>
        <w:t>1-4</w:t>
      </w:r>
      <w:r>
        <w:rPr>
          <w:rFonts w:eastAsia="仿宋_GB2312" w:hint="eastAsia"/>
          <w:kern w:val="0"/>
          <w:sz w:val="32"/>
          <w:szCs w:val="32"/>
        </w:rPr>
        <w:t>月</w:t>
      </w:r>
      <w:r>
        <w:rPr>
          <w:rFonts w:eastAsia="仿宋_GB2312"/>
          <w:kern w:val="0"/>
          <w:sz w:val="32"/>
          <w:szCs w:val="32"/>
        </w:rPr>
        <w:t>收窄</w:t>
      </w:r>
      <w:r>
        <w:rPr>
          <w:rFonts w:eastAsia="仿宋_GB2312" w:hint="eastAsia"/>
          <w:kern w:val="0"/>
          <w:sz w:val="32"/>
          <w:szCs w:val="32"/>
        </w:rPr>
        <w:t>11.4</w:t>
      </w:r>
      <w:r>
        <w:rPr>
          <w:rFonts w:eastAsia="仿宋_GB2312"/>
          <w:kern w:val="0"/>
          <w:sz w:val="32"/>
          <w:szCs w:val="32"/>
        </w:rPr>
        <w:t>个百分点。</w:t>
      </w:r>
      <w:r w:rsidRPr="00807085">
        <w:rPr>
          <w:rFonts w:ascii="楷体_GB2312" w:eastAsia="楷体_GB2312" w:hint="eastAsia"/>
          <w:b/>
          <w:sz w:val="32"/>
          <w:szCs w:val="32"/>
        </w:rPr>
        <w:t>商品销售持续改善。</w:t>
      </w:r>
      <w:r>
        <w:rPr>
          <w:rFonts w:eastAsia="仿宋_GB2312"/>
          <w:sz w:val="32"/>
          <w:szCs w:val="32"/>
        </w:rPr>
        <w:t>随着</w:t>
      </w:r>
      <w:r>
        <w:rPr>
          <w:rFonts w:eastAsia="仿宋_GB2312" w:hint="eastAsia"/>
          <w:sz w:val="32"/>
          <w:szCs w:val="32"/>
        </w:rPr>
        <w:t>我省</w:t>
      </w:r>
      <w:r>
        <w:rPr>
          <w:rFonts w:eastAsia="仿宋_GB2312"/>
          <w:sz w:val="32"/>
          <w:szCs w:val="32"/>
        </w:rPr>
        <w:t>复工复产、复商复市</w:t>
      </w:r>
      <w:r>
        <w:rPr>
          <w:rFonts w:eastAsia="仿宋_GB2312" w:hint="eastAsia"/>
          <w:sz w:val="32"/>
          <w:szCs w:val="32"/>
        </w:rPr>
        <w:t>加快</w:t>
      </w:r>
      <w:r>
        <w:rPr>
          <w:rFonts w:eastAsia="仿宋_GB2312"/>
          <w:sz w:val="32"/>
          <w:szCs w:val="32"/>
        </w:rPr>
        <w:t>推进，商品销售继续保持</w:t>
      </w:r>
      <w:r>
        <w:rPr>
          <w:rFonts w:eastAsia="仿宋_GB2312" w:hint="eastAsia"/>
          <w:sz w:val="32"/>
          <w:szCs w:val="32"/>
        </w:rPr>
        <w:t>回暖</w:t>
      </w:r>
      <w:r>
        <w:rPr>
          <w:rFonts w:eastAsia="仿宋_GB2312"/>
          <w:sz w:val="32"/>
          <w:szCs w:val="32"/>
        </w:rPr>
        <w:t>向好态势。</w:t>
      </w:r>
      <w:r>
        <w:rPr>
          <w:rFonts w:eastAsia="仿宋_GB2312"/>
          <w:sz w:val="32"/>
          <w:szCs w:val="32"/>
        </w:rPr>
        <w:t>1-5</w:t>
      </w:r>
      <w:r>
        <w:rPr>
          <w:rFonts w:eastAsia="仿宋_GB2312"/>
          <w:sz w:val="32"/>
          <w:szCs w:val="32"/>
        </w:rPr>
        <w:t>月，中西药品和食品类继续保持增长，其中，中西药品增长</w:t>
      </w:r>
      <w:r>
        <w:rPr>
          <w:rFonts w:eastAsia="仿宋_GB2312"/>
          <w:sz w:val="32"/>
          <w:szCs w:val="32"/>
        </w:rPr>
        <w:t>14.4%</w:t>
      </w:r>
      <w:r>
        <w:rPr>
          <w:rFonts w:eastAsia="仿宋_GB2312"/>
          <w:sz w:val="32"/>
          <w:szCs w:val="32"/>
        </w:rPr>
        <w:t>，粮油、食品类增长</w:t>
      </w:r>
      <w:r>
        <w:rPr>
          <w:rFonts w:eastAsia="仿宋_GB2312"/>
          <w:sz w:val="32"/>
          <w:szCs w:val="32"/>
        </w:rPr>
        <w:t>3.1%</w:t>
      </w:r>
      <w:r>
        <w:rPr>
          <w:rFonts w:eastAsia="仿宋_GB2312"/>
          <w:sz w:val="32"/>
          <w:szCs w:val="32"/>
        </w:rPr>
        <w:t>。</w:t>
      </w:r>
      <w:r>
        <w:rPr>
          <w:rFonts w:eastAsia="仿宋_GB2312"/>
          <w:sz w:val="32"/>
          <w:szCs w:val="32"/>
        </w:rPr>
        <w:t>5</w:t>
      </w:r>
      <w:r>
        <w:rPr>
          <w:rFonts w:eastAsia="仿宋_GB2312"/>
          <w:sz w:val="32"/>
          <w:szCs w:val="32"/>
        </w:rPr>
        <w:t>月份当月，建筑及装潢材料类、通讯器材类、烟酒类商品销售分别增长</w:t>
      </w:r>
      <w:r>
        <w:rPr>
          <w:rFonts w:eastAsia="仿宋_GB2312"/>
          <w:sz w:val="32"/>
          <w:szCs w:val="32"/>
        </w:rPr>
        <w:t>40.6</w:t>
      </w:r>
      <w:r>
        <w:rPr>
          <w:rFonts w:eastAsia="仿宋_GB2312"/>
          <w:sz w:val="32"/>
          <w:szCs w:val="32"/>
        </w:rPr>
        <w:t>、</w:t>
      </w:r>
      <w:r>
        <w:rPr>
          <w:rFonts w:eastAsia="仿宋_GB2312"/>
          <w:sz w:val="32"/>
          <w:szCs w:val="32"/>
        </w:rPr>
        <w:t>4.8</w:t>
      </w:r>
      <w:r>
        <w:rPr>
          <w:rFonts w:eastAsia="仿宋_GB2312"/>
          <w:sz w:val="32"/>
          <w:szCs w:val="32"/>
        </w:rPr>
        <w:t>和</w:t>
      </w:r>
      <w:r>
        <w:rPr>
          <w:rFonts w:eastAsia="仿宋_GB2312"/>
          <w:sz w:val="32"/>
          <w:szCs w:val="32"/>
        </w:rPr>
        <w:t>2.8</w:t>
      </w:r>
      <w:r>
        <w:rPr>
          <w:rFonts w:eastAsia="仿宋_GB2312"/>
          <w:sz w:val="32"/>
          <w:szCs w:val="32"/>
        </w:rPr>
        <w:t>个百分点</w:t>
      </w:r>
      <w:r w:rsidR="00CB35A5">
        <w:rPr>
          <w:rFonts w:eastAsia="仿宋_GB2312" w:hint="eastAsia"/>
          <w:sz w:val="32"/>
          <w:szCs w:val="32"/>
        </w:rPr>
        <w:t>，</w:t>
      </w:r>
      <w:r>
        <w:rPr>
          <w:rFonts w:eastAsia="仿宋_GB2312" w:hint="eastAsia"/>
          <w:sz w:val="32"/>
          <w:szCs w:val="32"/>
        </w:rPr>
        <w:t>分别比</w:t>
      </w:r>
      <w:r>
        <w:rPr>
          <w:rFonts w:eastAsia="仿宋_GB2312" w:hint="eastAsia"/>
          <w:sz w:val="32"/>
          <w:szCs w:val="32"/>
        </w:rPr>
        <w:t>4</w:t>
      </w:r>
      <w:r>
        <w:rPr>
          <w:rFonts w:eastAsia="仿宋_GB2312" w:hint="eastAsia"/>
          <w:sz w:val="32"/>
          <w:szCs w:val="32"/>
        </w:rPr>
        <w:t>月份加快</w:t>
      </w:r>
      <w:r>
        <w:rPr>
          <w:rFonts w:eastAsia="仿宋_GB2312" w:hint="eastAsia"/>
          <w:sz w:val="32"/>
          <w:szCs w:val="32"/>
        </w:rPr>
        <w:t>37</w:t>
      </w:r>
      <w:r>
        <w:rPr>
          <w:rFonts w:eastAsia="仿宋_GB2312" w:hint="eastAsia"/>
          <w:sz w:val="32"/>
          <w:szCs w:val="32"/>
        </w:rPr>
        <w:t>、</w:t>
      </w:r>
      <w:r>
        <w:rPr>
          <w:rFonts w:eastAsia="仿宋_GB2312" w:hint="eastAsia"/>
          <w:sz w:val="32"/>
          <w:szCs w:val="32"/>
        </w:rPr>
        <w:t>4.8</w:t>
      </w:r>
      <w:r>
        <w:rPr>
          <w:rFonts w:eastAsia="仿宋_GB2312" w:hint="eastAsia"/>
          <w:sz w:val="32"/>
          <w:szCs w:val="32"/>
        </w:rPr>
        <w:t>和</w:t>
      </w:r>
      <w:r>
        <w:rPr>
          <w:rFonts w:eastAsia="仿宋_GB2312" w:hint="eastAsia"/>
          <w:sz w:val="32"/>
          <w:szCs w:val="32"/>
        </w:rPr>
        <w:t>2.2</w:t>
      </w:r>
      <w:r>
        <w:rPr>
          <w:rFonts w:eastAsia="仿宋_GB2312" w:hint="eastAsia"/>
          <w:sz w:val="32"/>
          <w:szCs w:val="32"/>
        </w:rPr>
        <w:t>个百分点</w:t>
      </w:r>
      <w:r>
        <w:rPr>
          <w:rFonts w:eastAsia="仿宋_GB2312"/>
          <w:sz w:val="32"/>
          <w:szCs w:val="32"/>
        </w:rPr>
        <w:t>。</w:t>
      </w:r>
      <w:r w:rsidRPr="00807085">
        <w:rPr>
          <w:rFonts w:ascii="楷体_GB2312" w:eastAsia="楷体_GB2312" w:hint="eastAsia"/>
          <w:b/>
          <w:sz w:val="32"/>
          <w:szCs w:val="32"/>
        </w:rPr>
        <w:t>汽车销售继续好转。</w:t>
      </w:r>
      <w:r>
        <w:rPr>
          <w:rFonts w:eastAsia="仿宋_GB2312"/>
          <w:sz w:val="32"/>
          <w:szCs w:val="32"/>
        </w:rPr>
        <w:t>汽车消费促进季活动持续开展，</w:t>
      </w:r>
      <w:r>
        <w:rPr>
          <w:rFonts w:eastAsia="仿宋_GB2312" w:hint="eastAsia"/>
          <w:sz w:val="32"/>
          <w:szCs w:val="32"/>
        </w:rPr>
        <w:t>各地</w:t>
      </w:r>
      <w:r>
        <w:rPr>
          <w:rFonts w:eastAsia="仿宋_GB2312"/>
          <w:sz w:val="32"/>
          <w:szCs w:val="32"/>
        </w:rPr>
        <w:t>相继举办了春季汽车嘉年华等</w:t>
      </w:r>
      <w:r>
        <w:rPr>
          <w:rFonts w:eastAsia="仿宋_GB2312" w:hint="eastAsia"/>
          <w:sz w:val="32"/>
          <w:szCs w:val="32"/>
        </w:rPr>
        <w:t>优惠促销</w:t>
      </w:r>
      <w:r>
        <w:rPr>
          <w:rFonts w:eastAsia="仿宋_GB2312"/>
          <w:sz w:val="32"/>
          <w:szCs w:val="32"/>
        </w:rPr>
        <w:t>活动</w:t>
      </w:r>
      <w:r>
        <w:rPr>
          <w:rFonts w:eastAsia="仿宋_GB2312" w:hint="eastAsia"/>
          <w:sz w:val="32"/>
          <w:szCs w:val="32"/>
        </w:rPr>
        <w:t>，汽车</w:t>
      </w:r>
      <w:r>
        <w:rPr>
          <w:rFonts w:eastAsia="仿宋_GB2312"/>
          <w:sz w:val="32"/>
          <w:szCs w:val="32"/>
        </w:rPr>
        <w:t>销售</w:t>
      </w:r>
      <w:r>
        <w:rPr>
          <w:rFonts w:eastAsia="仿宋_GB2312" w:hint="eastAsia"/>
          <w:sz w:val="32"/>
          <w:szCs w:val="32"/>
        </w:rPr>
        <w:t>降幅继续收窄</w:t>
      </w:r>
      <w:r>
        <w:rPr>
          <w:rFonts w:eastAsia="仿宋_GB2312"/>
          <w:sz w:val="32"/>
          <w:szCs w:val="32"/>
        </w:rPr>
        <w:t>。</w:t>
      </w:r>
      <w:r>
        <w:rPr>
          <w:rFonts w:eastAsia="仿宋_GB2312"/>
          <w:sz w:val="32"/>
          <w:szCs w:val="32"/>
        </w:rPr>
        <w:t>1-5</w:t>
      </w:r>
      <w:r>
        <w:rPr>
          <w:rFonts w:eastAsia="仿宋_GB2312"/>
          <w:sz w:val="32"/>
          <w:szCs w:val="32"/>
        </w:rPr>
        <w:t>月份汽车类零售额下降</w:t>
      </w:r>
      <w:r>
        <w:rPr>
          <w:rFonts w:eastAsia="仿宋_GB2312"/>
          <w:sz w:val="32"/>
          <w:szCs w:val="32"/>
        </w:rPr>
        <w:t>13.7%</w:t>
      </w:r>
      <w:r>
        <w:rPr>
          <w:rFonts w:eastAsia="仿宋_GB2312"/>
          <w:sz w:val="32"/>
          <w:szCs w:val="32"/>
        </w:rPr>
        <w:t>，在</w:t>
      </w:r>
      <w:r>
        <w:rPr>
          <w:rFonts w:eastAsia="仿宋_GB2312"/>
          <w:sz w:val="32"/>
          <w:szCs w:val="32"/>
        </w:rPr>
        <w:t>1-4</w:t>
      </w:r>
      <w:r>
        <w:rPr>
          <w:rFonts w:eastAsia="仿宋_GB2312"/>
          <w:sz w:val="32"/>
          <w:szCs w:val="32"/>
        </w:rPr>
        <w:t>月份降幅收窄</w:t>
      </w:r>
      <w:r>
        <w:rPr>
          <w:rFonts w:eastAsia="仿宋_GB2312"/>
          <w:sz w:val="32"/>
          <w:szCs w:val="32"/>
        </w:rPr>
        <w:t>8.4</w:t>
      </w:r>
      <w:r>
        <w:rPr>
          <w:rFonts w:eastAsia="仿宋_GB2312"/>
          <w:sz w:val="32"/>
          <w:szCs w:val="32"/>
        </w:rPr>
        <w:t>个百分点的基础上，再次收窄</w:t>
      </w:r>
      <w:r>
        <w:rPr>
          <w:rFonts w:eastAsia="仿宋_GB2312"/>
          <w:sz w:val="32"/>
          <w:szCs w:val="32"/>
        </w:rPr>
        <w:t>4.9</w:t>
      </w:r>
      <w:r>
        <w:rPr>
          <w:rFonts w:eastAsia="仿宋_GB2312"/>
          <w:sz w:val="32"/>
          <w:szCs w:val="32"/>
        </w:rPr>
        <w:t>个百分点。</w:t>
      </w:r>
      <w:r>
        <w:rPr>
          <w:rFonts w:eastAsia="仿宋_GB2312"/>
          <w:sz w:val="32"/>
          <w:szCs w:val="32"/>
        </w:rPr>
        <w:t>5</w:t>
      </w:r>
      <w:r>
        <w:rPr>
          <w:rFonts w:eastAsia="仿宋_GB2312"/>
          <w:sz w:val="32"/>
          <w:szCs w:val="32"/>
        </w:rPr>
        <w:t>月份当月，汽车类零售额增长</w:t>
      </w:r>
      <w:r>
        <w:rPr>
          <w:rFonts w:eastAsia="仿宋_GB2312"/>
          <w:sz w:val="32"/>
          <w:szCs w:val="32"/>
        </w:rPr>
        <w:t>4.3%</w:t>
      </w:r>
      <w:r>
        <w:rPr>
          <w:rFonts w:eastAsia="仿宋_GB2312" w:hint="eastAsia"/>
          <w:sz w:val="32"/>
          <w:szCs w:val="32"/>
        </w:rPr>
        <w:t>，其中，新能源汽车增长</w:t>
      </w:r>
      <w:r>
        <w:rPr>
          <w:rFonts w:eastAsia="仿宋_GB2312" w:hint="eastAsia"/>
          <w:sz w:val="32"/>
          <w:szCs w:val="32"/>
        </w:rPr>
        <w:t>96.4%</w:t>
      </w:r>
      <w:r>
        <w:rPr>
          <w:rFonts w:eastAsia="仿宋_GB2312" w:hint="eastAsia"/>
          <w:sz w:val="32"/>
          <w:szCs w:val="32"/>
        </w:rPr>
        <w:t>，比</w:t>
      </w:r>
      <w:r>
        <w:rPr>
          <w:rFonts w:eastAsia="仿宋_GB2312" w:hint="eastAsia"/>
          <w:sz w:val="32"/>
          <w:szCs w:val="32"/>
        </w:rPr>
        <w:t>4</w:t>
      </w:r>
      <w:r>
        <w:rPr>
          <w:rFonts w:eastAsia="仿宋_GB2312" w:hint="eastAsia"/>
          <w:sz w:val="32"/>
          <w:szCs w:val="32"/>
        </w:rPr>
        <w:t>月份加快</w:t>
      </w:r>
      <w:r>
        <w:rPr>
          <w:rFonts w:eastAsia="仿宋_GB2312" w:hint="eastAsia"/>
          <w:sz w:val="32"/>
          <w:szCs w:val="32"/>
        </w:rPr>
        <w:t>168.1</w:t>
      </w:r>
      <w:r>
        <w:rPr>
          <w:rFonts w:eastAsia="仿宋_GB2312" w:hint="eastAsia"/>
          <w:sz w:val="32"/>
          <w:szCs w:val="32"/>
        </w:rPr>
        <w:t>个百分点</w:t>
      </w:r>
      <w:r>
        <w:rPr>
          <w:rFonts w:eastAsia="仿宋_GB2312"/>
          <w:sz w:val="32"/>
          <w:szCs w:val="32"/>
        </w:rPr>
        <w:t>。辽阳市</w:t>
      </w:r>
      <w:r>
        <w:rPr>
          <w:rFonts w:eastAsia="仿宋_GB2312" w:hint="eastAsia"/>
          <w:sz w:val="32"/>
          <w:szCs w:val="32"/>
        </w:rPr>
        <w:t>组织</w:t>
      </w:r>
      <w:r>
        <w:rPr>
          <w:rFonts w:eastAsia="仿宋_GB2312"/>
          <w:sz w:val="32"/>
          <w:szCs w:val="32"/>
        </w:rPr>
        <w:t>26</w:t>
      </w:r>
      <w:r>
        <w:rPr>
          <w:rFonts w:eastAsia="仿宋_GB2312"/>
          <w:sz w:val="32"/>
          <w:szCs w:val="32"/>
        </w:rPr>
        <w:t>家汽车销售企业</w:t>
      </w:r>
      <w:r>
        <w:rPr>
          <w:rFonts w:eastAsia="仿宋_GB2312" w:hint="eastAsia"/>
          <w:sz w:val="32"/>
          <w:szCs w:val="32"/>
        </w:rPr>
        <w:t>开展</w:t>
      </w:r>
      <w:r>
        <w:rPr>
          <w:rFonts w:eastAsia="仿宋_GB2312"/>
          <w:sz w:val="32"/>
          <w:szCs w:val="32"/>
        </w:rPr>
        <w:t>2020</w:t>
      </w:r>
      <w:r>
        <w:rPr>
          <w:rFonts w:eastAsia="仿宋_GB2312"/>
          <w:sz w:val="32"/>
          <w:szCs w:val="32"/>
        </w:rPr>
        <w:t>春季购</w:t>
      </w:r>
      <w:r>
        <w:rPr>
          <w:rFonts w:eastAsia="仿宋_GB2312"/>
          <w:sz w:val="32"/>
          <w:szCs w:val="32"/>
        </w:rPr>
        <w:lastRenderedPageBreak/>
        <w:t>车促销活动，</w:t>
      </w:r>
      <w:r>
        <w:rPr>
          <w:rFonts w:eastAsia="仿宋_GB2312" w:hint="eastAsia"/>
          <w:sz w:val="32"/>
          <w:szCs w:val="32"/>
        </w:rPr>
        <w:t>仅</w:t>
      </w:r>
      <w:r>
        <w:rPr>
          <w:rFonts w:eastAsia="仿宋_GB2312"/>
          <w:sz w:val="32"/>
          <w:szCs w:val="32"/>
        </w:rPr>
        <w:t>16</w:t>
      </w:r>
      <w:r>
        <w:rPr>
          <w:rFonts w:eastAsia="仿宋_GB2312"/>
          <w:sz w:val="32"/>
          <w:szCs w:val="32"/>
        </w:rPr>
        <w:t>天时间销售汽车</w:t>
      </w:r>
      <w:r>
        <w:rPr>
          <w:rFonts w:eastAsia="仿宋_GB2312"/>
          <w:sz w:val="32"/>
          <w:szCs w:val="32"/>
        </w:rPr>
        <w:t>831</w:t>
      </w:r>
      <w:r>
        <w:rPr>
          <w:rFonts w:eastAsia="仿宋_GB2312"/>
          <w:sz w:val="32"/>
          <w:szCs w:val="32"/>
        </w:rPr>
        <w:t>台，实现销售额</w:t>
      </w:r>
      <w:r>
        <w:rPr>
          <w:rFonts w:eastAsia="仿宋_GB2312"/>
          <w:sz w:val="32"/>
          <w:szCs w:val="32"/>
        </w:rPr>
        <w:t>1.06</w:t>
      </w:r>
      <w:r>
        <w:rPr>
          <w:rFonts w:eastAsia="仿宋_GB2312"/>
          <w:sz w:val="32"/>
          <w:szCs w:val="32"/>
        </w:rPr>
        <w:t>亿元。</w:t>
      </w:r>
      <w:r w:rsidRPr="00807085">
        <w:rPr>
          <w:rFonts w:ascii="楷体_GB2312" w:eastAsia="楷体_GB2312" w:hint="eastAsia"/>
          <w:b/>
          <w:sz w:val="32"/>
          <w:szCs w:val="32"/>
        </w:rPr>
        <w:t>网络消费保持增长。</w:t>
      </w:r>
      <w:r>
        <w:rPr>
          <w:rFonts w:eastAsia="仿宋_GB2312"/>
          <w:sz w:val="32"/>
          <w:szCs w:val="32"/>
        </w:rPr>
        <w:t>疫情</w:t>
      </w:r>
      <w:r w:rsidR="009A6DA1">
        <w:rPr>
          <w:rFonts w:eastAsia="仿宋_GB2312" w:hint="eastAsia"/>
          <w:sz w:val="32"/>
          <w:szCs w:val="32"/>
        </w:rPr>
        <w:t>暴发</w:t>
      </w:r>
      <w:r>
        <w:rPr>
          <w:rFonts w:eastAsia="仿宋_GB2312"/>
          <w:sz w:val="32"/>
          <w:szCs w:val="32"/>
        </w:rPr>
        <w:t>以来，线上消费已成为居民重要消费方式</w:t>
      </w:r>
      <w:r>
        <w:rPr>
          <w:rFonts w:eastAsia="仿宋_GB2312" w:hint="eastAsia"/>
          <w:sz w:val="32"/>
          <w:szCs w:val="32"/>
        </w:rPr>
        <w:t>，网络消费呈现持续增长态势</w:t>
      </w:r>
      <w:r>
        <w:rPr>
          <w:rFonts w:eastAsia="仿宋_GB2312"/>
          <w:sz w:val="32"/>
          <w:szCs w:val="32"/>
        </w:rPr>
        <w:t>。</w:t>
      </w:r>
      <w:r>
        <w:rPr>
          <w:rFonts w:eastAsia="仿宋_GB2312"/>
          <w:sz w:val="32"/>
          <w:szCs w:val="32"/>
        </w:rPr>
        <w:t>5</w:t>
      </w:r>
      <w:r>
        <w:rPr>
          <w:rFonts w:eastAsia="仿宋_GB2312"/>
          <w:sz w:val="32"/>
          <w:szCs w:val="32"/>
        </w:rPr>
        <w:t>月份当月，限额以上单位通过互联网实现的商品</w:t>
      </w:r>
      <w:r>
        <w:rPr>
          <w:rFonts w:eastAsia="仿宋_GB2312" w:hint="eastAsia"/>
          <w:sz w:val="32"/>
          <w:szCs w:val="32"/>
        </w:rPr>
        <w:t>销售</w:t>
      </w:r>
      <w:r>
        <w:rPr>
          <w:rFonts w:eastAsia="仿宋_GB2312"/>
          <w:sz w:val="32"/>
          <w:szCs w:val="32"/>
        </w:rPr>
        <w:t>增长</w:t>
      </w:r>
      <w:r>
        <w:rPr>
          <w:rFonts w:eastAsia="仿宋_GB2312"/>
          <w:sz w:val="32"/>
          <w:szCs w:val="32"/>
        </w:rPr>
        <w:t>5.3%</w:t>
      </w:r>
      <w:r>
        <w:rPr>
          <w:rFonts w:eastAsia="仿宋_GB2312"/>
          <w:sz w:val="32"/>
          <w:szCs w:val="32"/>
        </w:rPr>
        <w:t>，占限额以上单位零售额比重为</w:t>
      </w:r>
      <w:r>
        <w:rPr>
          <w:rFonts w:eastAsia="仿宋_GB2312"/>
          <w:sz w:val="32"/>
          <w:szCs w:val="32"/>
        </w:rPr>
        <w:t>14.2%</w:t>
      </w:r>
      <w:r w:rsidR="00CE5A8F">
        <w:rPr>
          <w:rFonts w:eastAsia="仿宋_GB2312" w:hint="eastAsia"/>
          <w:sz w:val="32"/>
          <w:szCs w:val="32"/>
        </w:rPr>
        <w:t>。沈阳五爱服装市场、鞍山海城西柳服装市场等建立了直播基地</w:t>
      </w:r>
      <w:r w:rsidR="008C75E2">
        <w:rPr>
          <w:rFonts w:eastAsia="仿宋_GB2312" w:hint="eastAsia"/>
          <w:sz w:val="32"/>
          <w:szCs w:val="32"/>
        </w:rPr>
        <w:t>，</w:t>
      </w:r>
      <w:r>
        <w:rPr>
          <w:rFonts w:eastAsia="仿宋_GB2312" w:hint="eastAsia"/>
          <w:sz w:val="32"/>
          <w:szCs w:val="32"/>
        </w:rPr>
        <w:t>1</w:t>
      </w:r>
      <w:r w:rsidR="00CB35A5">
        <w:rPr>
          <w:rFonts w:eastAsia="仿宋_GB2312" w:hint="eastAsia"/>
          <w:sz w:val="32"/>
          <w:szCs w:val="32"/>
        </w:rPr>
        <w:t>—</w:t>
      </w:r>
      <w:r>
        <w:rPr>
          <w:rFonts w:eastAsia="仿宋_GB2312" w:hint="eastAsia"/>
          <w:sz w:val="32"/>
          <w:szCs w:val="32"/>
        </w:rPr>
        <w:t>5</w:t>
      </w:r>
      <w:r>
        <w:rPr>
          <w:rFonts w:eastAsia="仿宋_GB2312" w:hint="eastAsia"/>
          <w:sz w:val="32"/>
          <w:szCs w:val="32"/>
        </w:rPr>
        <w:t>月，西柳服装市场网上交易额达</w:t>
      </w:r>
      <w:r>
        <w:rPr>
          <w:rFonts w:eastAsia="仿宋_GB2312" w:hint="eastAsia"/>
          <w:sz w:val="32"/>
          <w:szCs w:val="32"/>
        </w:rPr>
        <w:t>17.9</w:t>
      </w:r>
      <w:r>
        <w:rPr>
          <w:rFonts w:eastAsia="仿宋_GB2312" w:hint="eastAsia"/>
          <w:sz w:val="32"/>
          <w:szCs w:val="32"/>
        </w:rPr>
        <w:t>亿元，</w:t>
      </w:r>
      <w:r w:rsidR="00CE5A8F">
        <w:rPr>
          <w:rFonts w:eastAsia="仿宋_GB2312" w:hint="eastAsia"/>
          <w:sz w:val="32"/>
          <w:szCs w:val="32"/>
        </w:rPr>
        <w:t>较去年同期</w:t>
      </w:r>
      <w:r>
        <w:rPr>
          <w:rFonts w:eastAsia="仿宋_GB2312" w:hint="eastAsia"/>
          <w:sz w:val="32"/>
          <w:szCs w:val="32"/>
        </w:rPr>
        <w:t>增长</w:t>
      </w:r>
      <w:r>
        <w:rPr>
          <w:rFonts w:eastAsia="仿宋_GB2312" w:hint="eastAsia"/>
          <w:sz w:val="32"/>
          <w:szCs w:val="32"/>
        </w:rPr>
        <w:t>80%</w:t>
      </w:r>
      <w:r>
        <w:rPr>
          <w:rFonts w:eastAsia="仿宋_GB2312" w:hint="eastAsia"/>
          <w:sz w:val="32"/>
          <w:szCs w:val="32"/>
        </w:rPr>
        <w:t>。</w:t>
      </w:r>
      <w:r w:rsidRPr="003500B8">
        <w:rPr>
          <w:rFonts w:ascii="楷体_GB2312" w:eastAsia="楷体_GB2312" w:hint="eastAsia"/>
          <w:b/>
          <w:sz w:val="32"/>
          <w:szCs w:val="32"/>
        </w:rPr>
        <w:t>住宿、餐饮业持续恢复。</w:t>
      </w:r>
      <w:r>
        <w:rPr>
          <w:rFonts w:eastAsia="仿宋_GB2312"/>
          <w:sz w:val="32"/>
          <w:szCs w:val="32"/>
        </w:rPr>
        <w:t>截至</w:t>
      </w:r>
      <w:r>
        <w:rPr>
          <w:rFonts w:eastAsia="仿宋_GB2312"/>
          <w:sz w:val="32"/>
          <w:szCs w:val="32"/>
        </w:rPr>
        <w:t>5</w:t>
      </w:r>
      <w:r>
        <w:rPr>
          <w:rFonts w:eastAsia="仿宋_GB2312"/>
          <w:sz w:val="32"/>
          <w:szCs w:val="32"/>
        </w:rPr>
        <w:t>月</w:t>
      </w:r>
      <w:r>
        <w:rPr>
          <w:rFonts w:eastAsia="仿宋_GB2312" w:hint="eastAsia"/>
          <w:sz w:val="32"/>
          <w:szCs w:val="32"/>
        </w:rPr>
        <w:t>底</w:t>
      </w:r>
      <w:r>
        <w:rPr>
          <w:rFonts w:eastAsia="仿宋_GB2312"/>
          <w:sz w:val="32"/>
          <w:szCs w:val="32"/>
        </w:rPr>
        <w:t>，全省</w:t>
      </w:r>
      <w:r>
        <w:rPr>
          <w:rFonts w:eastAsia="仿宋_GB2312"/>
          <w:sz w:val="32"/>
          <w:szCs w:val="32"/>
        </w:rPr>
        <w:t>523</w:t>
      </w:r>
      <w:r>
        <w:rPr>
          <w:rFonts w:eastAsia="仿宋_GB2312"/>
          <w:sz w:val="32"/>
          <w:szCs w:val="32"/>
        </w:rPr>
        <w:t>家限额以上住宿企业复工率达</w:t>
      </w:r>
      <w:r>
        <w:rPr>
          <w:rFonts w:eastAsia="仿宋_GB2312"/>
          <w:sz w:val="32"/>
          <w:szCs w:val="32"/>
        </w:rPr>
        <w:t>93.7%</w:t>
      </w:r>
      <w:r>
        <w:rPr>
          <w:rFonts w:eastAsia="仿宋_GB2312"/>
          <w:sz w:val="32"/>
          <w:szCs w:val="32"/>
        </w:rPr>
        <w:t>，</w:t>
      </w:r>
      <w:r>
        <w:rPr>
          <w:rFonts w:eastAsia="仿宋_GB2312"/>
          <w:sz w:val="32"/>
          <w:szCs w:val="32"/>
        </w:rPr>
        <w:t>1070</w:t>
      </w:r>
      <w:r>
        <w:rPr>
          <w:rFonts w:eastAsia="仿宋_GB2312"/>
          <w:sz w:val="32"/>
          <w:szCs w:val="32"/>
        </w:rPr>
        <w:t>家限额以上餐饮企业复工率达</w:t>
      </w:r>
      <w:r>
        <w:rPr>
          <w:rFonts w:eastAsia="仿宋_GB2312"/>
          <w:sz w:val="32"/>
          <w:szCs w:val="32"/>
        </w:rPr>
        <w:t>96.2%</w:t>
      </w:r>
      <w:r>
        <w:rPr>
          <w:rFonts w:eastAsia="仿宋_GB2312"/>
          <w:sz w:val="32"/>
          <w:szCs w:val="32"/>
        </w:rPr>
        <w:t>，比</w:t>
      </w:r>
      <w:r>
        <w:rPr>
          <w:rFonts w:eastAsia="仿宋_GB2312"/>
          <w:sz w:val="32"/>
          <w:szCs w:val="32"/>
        </w:rPr>
        <w:t>4</w:t>
      </w:r>
      <w:r>
        <w:rPr>
          <w:rFonts w:eastAsia="仿宋_GB2312"/>
          <w:sz w:val="32"/>
          <w:szCs w:val="32"/>
        </w:rPr>
        <w:t>月底分别提高</w:t>
      </w:r>
      <w:r>
        <w:rPr>
          <w:rFonts w:eastAsia="仿宋_GB2312"/>
          <w:sz w:val="32"/>
          <w:szCs w:val="32"/>
        </w:rPr>
        <w:t>6.7</w:t>
      </w:r>
      <w:r>
        <w:rPr>
          <w:rFonts w:eastAsia="仿宋_GB2312"/>
          <w:sz w:val="32"/>
          <w:szCs w:val="32"/>
        </w:rPr>
        <w:t>和</w:t>
      </w:r>
      <w:r>
        <w:rPr>
          <w:rFonts w:eastAsia="仿宋_GB2312"/>
          <w:sz w:val="32"/>
          <w:szCs w:val="32"/>
        </w:rPr>
        <w:t>3.1</w:t>
      </w:r>
      <w:r>
        <w:rPr>
          <w:rFonts w:eastAsia="仿宋_GB2312"/>
          <w:sz w:val="32"/>
          <w:szCs w:val="32"/>
        </w:rPr>
        <w:t>个百分点。</w:t>
      </w:r>
      <w:r>
        <w:rPr>
          <w:rFonts w:eastAsia="仿宋_GB2312"/>
          <w:sz w:val="32"/>
          <w:szCs w:val="32"/>
        </w:rPr>
        <w:t>5</w:t>
      </w:r>
      <w:r>
        <w:rPr>
          <w:rFonts w:eastAsia="仿宋_GB2312"/>
          <w:sz w:val="32"/>
          <w:szCs w:val="32"/>
        </w:rPr>
        <w:t>月份当月，住宿业、餐饮业降幅在</w:t>
      </w:r>
      <w:r>
        <w:rPr>
          <w:rFonts w:eastAsia="仿宋_GB2312"/>
          <w:sz w:val="32"/>
          <w:szCs w:val="32"/>
        </w:rPr>
        <w:t>4</w:t>
      </w:r>
      <w:r>
        <w:rPr>
          <w:rFonts w:eastAsia="仿宋_GB2312"/>
          <w:sz w:val="32"/>
          <w:szCs w:val="32"/>
        </w:rPr>
        <w:t>月份收窄</w:t>
      </w:r>
      <w:r>
        <w:rPr>
          <w:rFonts w:eastAsia="仿宋_GB2312"/>
          <w:sz w:val="32"/>
          <w:szCs w:val="32"/>
        </w:rPr>
        <w:t>13.4</w:t>
      </w:r>
      <w:r>
        <w:rPr>
          <w:rFonts w:eastAsia="仿宋_GB2312" w:hint="eastAsia"/>
          <w:sz w:val="32"/>
          <w:szCs w:val="32"/>
        </w:rPr>
        <w:t>和</w:t>
      </w:r>
      <w:r>
        <w:rPr>
          <w:rFonts w:eastAsia="仿宋_GB2312"/>
          <w:sz w:val="32"/>
          <w:szCs w:val="32"/>
        </w:rPr>
        <w:t>16.5</w:t>
      </w:r>
      <w:r>
        <w:rPr>
          <w:rFonts w:eastAsia="仿宋_GB2312"/>
          <w:sz w:val="32"/>
          <w:szCs w:val="32"/>
        </w:rPr>
        <w:t>个百分点的基础上，继续收窄</w:t>
      </w:r>
      <w:r>
        <w:rPr>
          <w:rFonts w:eastAsia="仿宋_GB2312" w:hint="eastAsia"/>
          <w:sz w:val="32"/>
          <w:szCs w:val="32"/>
        </w:rPr>
        <w:t>3.3</w:t>
      </w:r>
      <w:r>
        <w:rPr>
          <w:rFonts w:eastAsia="仿宋_GB2312"/>
          <w:sz w:val="32"/>
          <w:szCs w:val="32"/>
        </w:rPr>
        <w:t>和</w:t>
      </w:r>
      <w:r>
        <w:rPr>
          <w:rFonts w:eastAsia="仿宋_GB2312"/>
          <w:sz w:val="32"/>
          <w:szCs w:val="32"/>
        </w:rPr>
        <w:t>3.</w:t>
      </w:r>
      <w:r>
        <w:rPr>
          <w:rFonts w:eastAsia="仿宋_GB2312" w:hint="eastAsia"/>
          <w:sz w:val="32"/>
          <w:szCs w:val="32"/>
        </w:rPr>
        <w:t>7</w:t>
      </w:r>
      <w:r>
        <w:rPr>
          <w:rFonts w:eastAsia="仿宋_GB2312"/>
          <w:sz w:val="32"/>
          <w:szCs w:val="32"/>
        </w:rPr>
        <w:t>个百分点。</w:t>
      </w:r>
      <w:r w:rsidRPr="00807085">
        <w:rPr>
          <w:rFonts w:ascii="楷体_GB2312" w:eastAsia="楷体_GB2312" w:hint="eastAsia"/>
          <w:b/>
          <w:sz w:val="32"/>
          <w:szCs w:val="32"/>
        </w:rPr>
        <w:t>消费价格涨幅平稳回落。</w:t>
      </w:r>
      <w:r>
        <w:rPr>
          <w:rFonts w:eastAsia="仿宋_GB2312"/>
          <w:sz w:val="32"/>
          <w:szCs w:val="32"/>
        </w:rPr>
        <w:t>5</w:t>
      </w:r>
      <w:r>
        <w:rPr>
          <w:rFonts w:eastAsia="仿宋_GB2312"/>
          <w:sz w:val="32"/>
          <w:szCs w:val="32"/>
        </w:rPr>
        <w:t>月份</w:t>
      </w:r>
      <w:r w:rsidR="008C75E2">
        <w:rPr>
          <w:rFonts w:eastAsia="仿宋_GB2312"/>
          <w:sz w:val="32"/>
          <w:szCs w:val="32"/>
        </w:rPr>
        <w:t>，</w:t>
      </w:r>
      <w:r>
        <w:rPr>
          <w:rFonts w:eastAsia="仿宋_GB2312" w:hint="eastAsia"/>
          <w:sz w:val="32"/>
          <w:szCs w:val="32"/>
        </w:rPr>
        <w:t>全省</w:t>
      </w:r>
      <w:r>
        <w:rPr>
          <w:rFonts w:eastAsia="仿宋_GB2312"/>
          <w:sz w:val="32"/>
          <w:szCs w:val="32"/>
        </w:rPr>
        <w:t>CPI</w:t>
      </w:r>
      <w:r>
        <w:rPr>
          <w:rFonts w:eastAsia="仿宋_GB2312"/>
          <w:sz w:val="32"/>
          <w:szCs w:val="32"/>
        </w:rPr>
        <w:t>上涨</w:t>
      </w:r>
      <w:r>
        <w:rPr>
          <w:rFonts w:eastAsia="仿宋_GB2312"/>
          <w:sz w:val="32"/>
          <w:szCs w:val="32"/>
        </w:rPr>
        <w:t>2.2%</w:t>
      </w:r>
      <w:r>
        <w:rPr>
          <w:rFonts w:eastAsia="仿宋_GB2312"/>
          <w:sz w:val="32"/>
          <w:szCs w:val="32"/>
        </w:rPr>
        <w:t>，涨幅在</w:t>
      </w:r>
      <w:r>
        <w:rPr>
          <w:rFonts w:eastAsia="仿宋_GB2312"/>
          <w:sz w:val="32"/>
          <w:szCs w:val="32"/>
        </w:rPr>
        <w:t>4</w:t>
      </w:r>
      <w:r>
        <w:rPr>
          <w:rFonts w:eastAsia="仿宋_GB2312"/>
          <w:sz w:val="32"/>
          <w:szCs w:val="32"/>
        </w:rPr>
        <w:t>月回落</w:t>
      </w:r>
      <w:r>
        <w:rPr>
          <w:rFonts w:eastAsia="仿宋_GB2312"/>
          <w:sz w:val="32"/>
          <w:szCs w:val="32"/>
        </w:rPr>
        <w:t>1.2</w:t>
      </w:r>
      <w:r>
        <w:rPr>
          <w:rFonts w:eastAsia="仿宋_GB2312"/>
          <w:sz w:val="32"/>
          <w:szCs w:val="32"/>
        </w:rPr>
        <w:t>个百分点的基础上，再次回落</w:t>
      </w:r>
      <w:r>
        <w:rPr>
          <w:rFonts w:eastAsia="仿宋_GB2312"/>
          <w:sz w:val="32"/>
          <w:szCs w:val="32"/>
        </w:rPr>
        <w:t>0.6</w:t>
      </w:r>
      <w:r>
        <w:rPr>
          <w:rFonts w:eastAsia="仿宋_GB2312"/>
          <w:sz w:val="32"/>
          <w:szCs w:val="32"/>
        </w:rPr>
        <w:t>个百分点。从环比情况看，地产应季鲜菜大量上市，价格下降</w:t>
      </w:r>
      <w:r>
        <w:rPr>
          <w:rFonts w:eastAsia="仿宋_GB2312"/>
          <w:sz w:val="32"/>
          <w:szCs w:val="32"/>
        </w:rPr>
        <w:t>15.6%</w:t>
      </w:r>
      <w:r>
        <w:rPr>
          <w:rFonts w:eastAsia="仿宋_GB2312"/>
          <w:sz w:val="32"/>
          <w:szCs w:val="32"/>
        </w:rPr>
        <w:t>，降幅比上月收窄</w:t>
      </w:r>
      <w:r>
        <w:rPr>
          <w:rFonts w:eastAsia="仿宋_GB2312"/>
          <w:sz w:val="32"/>
          <w:szCs w:val="32"/>
        </w:rPr>
        <w:t>5.6</w:t>
      </w:r>
      <w:r>
        <w:rPr>
          <w:rFonts w:eastAsia="仿宋_GB2312"/>
          <w:sz w:val="32"/>
          <w:szCs w:val="32"/>
        </w:rPr>
        <w:t>个百分点；生猪产能进一步恢复，猪肉供给持续增加，加之逐步进入消费淡季，价格下降</w:t>
      </w:r>
      <w:r>
        <w:rPr>
          <w:rFonts w:eastAsia="仿宋_GB2312"/>
          <w:sz w:val="32"/>
          <w:szCs w:val="32"/>
        </w:rPr>
        <w:t>8.3%</w:t>
      </w:r>
      <w:r>
        <w:rPr>
          <w:rFonts w:eastAsia="仿宋_GB2312"/>
          <w:sz w:val="32"/>
          <w:szCs w:val="32"/>
        </w:rPr>
        <w:t>，降幅比上月收窄</w:t>
      </w:r>
      <w:r>
        <w:rPr>
          <w:rFonts w:eastAsia="仿宋_GB2312"/>
          <w:sz w:val="32"/>
          <w:szCs w:val="32"/>
        </w:rPr>
        <w:t>0.3</w:t>
      </w:r>
      <w:r>
        <w:rPr>
          <w:rFonts w:eastAsia="仿宋_GB2312"/>
          <w:sz w:val="32"/>
          <w:szCs w:val="32"/>
        </w:rPr>
        <w:t>个百分点；鸡蛋供应充足，价格下降</w:t>
      </w:r>
      <w:r>
        <w:rPr>
          <w:rFonts w:eastAsia="仿宋_GB2312"/>
          <w:sz w:val="32"/>
          <w:szCs w:val="32"/>
        </w:rPr>
        <w:t>4.1%</w:t>
      </w:r>
      <w:r>
        <w:rPr>
          <w:rFonts w:eastAsia="仿宋_GB2312"/>
          <w:sz w:val="32"/>
          <w:szCs w:val="32"/>
        </w:rPr>
        <w:t>，降幅比上月扩大</w:t>
      </w:r>
      <w:r>
        <w:rPr>
          <w:rFonts w:eastAsia="仿宋_GB2312"/>
          <w:sz w:val="32"/>
          <w:szCs w:val="32"/>
        </w:rPr>
        <w:t>3.0</w:t>
      </w:r>
      <w:r>
        <w:rPr>
          <w:rFonts w:eastAsia="仿宋_GB2312"/>
          <w:sz w:val="32"/>
          <w:szCs w:val="32"/>
        </w:rPr>
        <w:t>个百分点；休渔期来临，海产品供应减少，使得水产品价格环比由上月的下降</w:t>
      </w:r>
      <w:r>
        <w:rPr>
          <w:rFonts w:eastAsia="仿宋_GB2312"/>
          <w:sz w:val="32"/>
          <w:szCs w:val="32"/>
        </w:rPr>
        <w:t>0.4%</w:t>
      </w:r>
      <w:r>
        <w:rPr>
          <w:rFonts w:eastAsia="仿宋_GB2312"/>
          <w:sz w:val="32"/>
          <w:szCs w:val="32"/>
        </w:rPr>
        <w:t>转为上涨</w:t>
      </w:r>
      <w:r>
        <w:rPr>
          <w:rFonts w:eastAsia="仿宋_GB2312"/>
          <w:sz w:val="32"/>
          <w:szCs w:val="32"/>
        </w:rPr>
        <w:t>3.8%</w:t>
      </w:r>
      <w:r>
        <w:rPr>
          <w:rFonts w:eastAsia="仿宋_GB2312"/>
          <w:sz w:val="32"/>
          <w:szCs w:val="32"/>
        </w:rPr>
        <w:t>。</w:t>
      </w:r>
    </w:p>
    <w:p w:rsidR="00625F8B" w:rsidRPr="00D20571" w:rsidRDefault="00B27572" w:rsidP="005E08BA">
      <w:pPr>
        <w:overflowPunct w:val="0"/>
        <w:spacing w:line="580" w:lineRule="exact"/>
        <w:ind w:firstLineChars="200" w:firstLine="640"/>
        <w:rPr>
          <w:rFonts w:eastAsia="黑体"/>
          <w:sz w:val="32"/>
          <w:szCs w:val="32"/>
        </w:rPr>
      </w:pPr>
      <w:r w:rsidRPr="00D20571">
        <w:rPr>
          <w:rFonts w:eastAsia="黑体" w:hint="eastAsia"/>
          <w:sz w:val="32"/>
          <w:szCs w:val="32"/>
        </w:rPr>
        <w:t>三、对外贸易</w:t>
      </w:r>
      <w:r w:rsidR="007943AD">
        <w:rPr>
          <w:rFonts w:eastAsia="黑体" w:hint="eastAsia"/>
          <w:sz w:val="32"/>
          <w:szCs w:val="32"/>
        </w:rPr>
        <w:t>面临挑战</w:t>
      </w:r>
    </w:p>
    <w:p w:rsidR="0033223C" w:rsidRPr="008C75E2" w:rsidRDefault="004A3697" w:rsidP="006053C1">
      <w:pPr>
        <w:spacing w:line="580" w:lineRule="exact"/>
        <w:ind w:firstLineChars="200" w:firstLine="640"/>
        <w:jc w:val="left"/>
        <w:rPr>
          <w:rFonts w:eastAsia="华文楷体"/>
          <w:b/>
          <w:sz w:val="32"/>
          <w:szCs w:val="32"/>
        </w:rPr>
      </w:pPr>
      <w:r w:rsidRPr="00807085">
        <w:rPr>
          <w:rFonts w:eastAsia="仿宋_GB2312" w:hint="eastAsia"/>
          <w:sz w:val="32"/>
          <w:szCs w:val="32"/>
        </w:rPr>
        <w:t>1</w:t>
      </w:r>
      <w:r w:rsidR="00084D8C" w:rsidRPr="00807085">
        <w:rPr>
          <w:rFonts w:eastAsia="仿宋_GB2312" w:hint="eastAsia"/>
          <w:sz w:val="32"/>
          <w:szCs w:val="32"/>
        </w:rPr>
        <w:t>-</w:t>
      </w:r>
      <w:r w:rsidR="0033223C" w:rsidRPr="00807085">
        <w:rPr>
          <w:rFonts w:eastAsia="仿宋_GB2312"/>
          <w:sz w:val="32"/>
          <w:szCs w:val="32"/>
        </w:rPr>
        <w:t>5</w:t>
      </w:r>
      <w:r w:rsidRPr="00807085">
        <w:rPr>
          <w:rFonts w:eastAsia="仿宋_GB2312"/>
          <w:sz w:val="32"/>
          <w:szCs w:val="32"/>
        </w:rPr>
        <w:t>月，</w:t>
      </w:r>
      <w:r w:rsidR="0033223C" w:rsidRPr="00807085">
        <w:rPr>
          <w:rFonts w:eastAsia="仿宋_GB2312"/>
          <w:sz w:val="32"/>
          <w:szCs w:val="32"/>
        </w:rPr>
        <w:t>我省</w:t>
      </w:r>
      <w:r w:rsidR="00CB35A5">
        <w:rPr>
          <w:rFonts w:eastAsia="仿宋_GB2312" w:hint="eastAsia"/>
          <w:sz w:val="32"/>
          <w:szCs w:val="32"/>
        </w:rPr>
        <w:t>货物</w:t>
      </w:r>
      <w:r w:rsidR="0033223C" w:rsidRPr="00807085">
        <w:rPr>
          <w:rFonts w:eastAsia="仿宋_GB2312"/>
          <w:sz w:val="32"/>
          <w:szCs w:val="32"/>
        </w:rPr>
        <w:t>进出口</w:t>
      </w:r>
      <w:r w:rsidR="0033223C" w:rsidRPr="00807085">
        <w:rPr>
          <w:rFonts w:eastAsia="仿宋_GB2312" w:hint="eastAsia"/>
          <w:sz w:val="32"/>
          <w:szCs w:val="32"/>
        </w:rPr>
        <w:t>2724.6</w:t>
      </w:r>
      <w:r w:rsidR="0033223C" w:rsidRPr="00807085">
        <w:rPr>
          <w:rFonts w:eastAsia="仿宋_GB2312"/>
          <w:sz w:val="32"/>
          <w:szCs w:val="32"/>
        </w:rPr>
        <w:t>亿元，</w:t>
      </w:r>
      <w:r w:rsidR="0033223C" w:rsidRPr="00807085">
        <w:rPr>
          <w:rFonts w:eastAsia="仿宋_GB2312" w:hint="eastAsia"/>
          <w:sz w:val="32"/>
          <w:szCs w:val="32"/>
        </w:rPr>
        <w:t>下降</w:t>
      </w:r>
      <w:r w:rsidR="0033223C" w:rsidRPr="00807085">
        <w:rPr>
          <w:rFonts w:eastAsia="仿宋_GB2312" w:hint="eastAsia"/>
          <w:sz w:val="32"/>
          <w:szCs w:val="32"/>
        </w:rPr>
        <w:t>6.0</w:t>
      </w:r>
      <w:r w:rsidR="0033223C" w:rsidRPr="00807085">
        <w:rPr>
          <w:rFonts w:eastAsia="仿宋_GB2312"/>
          <w:sz w:val="32"/>
          <w:szCs w:val="32"/>
        </w:rPr>
        <w:t>%</w:t>
      </w:r>
      <w:r w:rsidR="0033223C" w:rsidRPr="00807085">
        <w:rPr>
          <w:rFonts w:eastAsia="仿宋_GB2312" w:hint="eastAsia"/>
          <w:sz w:val="32"/>
          <w:szCs w:val="32"/>
        </w:rPr>
        <w:t>。</w:t>
      </w:r>
      <w:r w:rsidR="0033223C" w:rsidRPr="00807085">
        <w:rPr>
          <w:rFonts w:eastAsia="仿宋_GB2312"/>
          <w:sz w:val="32"/>
          <w:szCs w:val="32"/>
        </w:rPr>
        <w:t>其中，</w:t>
      </w:r>
      <w:r w:rsidR="0033223C" w:rsidRPr="00807085">
        <w:rPr>
          <w:rFonts w:eastAsia="仿宋_GB2312"/>
          <w:sz w:val="32"/>
          <w:szCs w:val="32"/>
        </w:rPr>
        <w:lastRenderedPageBreak/>
        <w:t>出口</w:t>
      </w:r>
      <w:r w:rsidR="0033223C" w:rsidRPr="00807085">
        <w:rPr>
          <w:rFonts w:eastAsia="仿宋_GB2312" w:hint="eastAsia"/>
          <w:sz w:val="32"/>
          <w:szCs w:val="32"/>
        </w:rPr>
        <w:t>1089.2</w:t>
      </w:r>
      <w:r w:rsidR="0033223C" w:rsidRPr="00807085">
        <w:rPr>
          <w:rFonts w:eastAsia="仿宋_GB2312"/>
          <w:sz w:val="32"/>
          <w:szCs w:val="32"/>
        </w:rPr>
        <w:t>亿元，</w:t>
      </w:r>
      <w:r w:rsidR="0033223C" w:rsidRPr="00807085">
        <w:rPr>
          <w:rFonts w:eastAsia="仿宋_GB2312" w:hint="eastAsia"/>
          <w:sz w:val="32"/>
          <w:szCs w:val="32"/>
        </w:rPr>
        <w:t>下降</w:t>
      </w:r>
      <w:r w:rsidR="0033223C" w:rsidRPr="00807085">
        <w:rPr>
          <w:rFonts w:eastAsia="仿宋_GB2312" w:hint="eastAsia"/>
          <w:sz w:val="32"/>
          <w:szCs w:val="32"/>
        </w:rPr>
        <w:t>14.8</w:t>
      </w:r>
      <w:r w:rsidR="0033223C" w:rsidRPr="00807085">
        <w:rPr>
          <w:rFonts w:eastAsia="仿宋_GB2312"/>
          <w:sz w:val="32"/>
          <w:szCs w:val="32"/>
        </w:rPr>
        <w:t>%</w:t>
      </w:r>
      <w:r w:rsidR="0033223C" w:rsidRPr="00807085">
        <w:rPr>
          <w:rFonts w:eastAsia="仿宋_GB2312"/>
          <w:sz w:val="32"/>
          <w:szCs w:val="32"/>
        </w:rPr>
        <w:t>；进口</w:t>
      </w:r>
      <w:r w:rsidR="0033223C" w:rsidRPr="00807085">
        <w:rPr>
          <w:rFonts w:eastAsia="仿宋_GB2312" w:hint="eastAsia"/>
          <w:sz w:val="32"/>
          <w:szCs w:val="32"/>
        </w:rPr>
        <w:t>1635.4</w:t>
      </w:r>
      <w:r w:rsidR="0033223C" w:rsidRPr="00807085">
        <w:rPr>
          <w:rFonts w:eastAsia="仿宋_GB2312"/>
          <w:sz w:val="32"/>
          <w:szCs w:val="32"/>
        </w:rPr>
        <w:t>亿元，</w:t>
      </w:r>
      <w:r w:rsidR="0033223C" w:rsidRPr="00807085">
        <w:rPr>
          <w:rFonts w:eastAsia="仿宋_GB2312" w:hint="eastAsia"/>
          <w:sz w:val="32"/>
          <w:szCs w:val="32"/>
        </w:rPr>
        <w:t>增长</w:t>
      </w:r>
      <w:r w:rsidR="0033223C" w:rsidRPr="00807085">
        <w:rPr>
          <w:rFonts w:eastAsia="仿宋_GB2312" w:hint="eastAsia"/>
          <w:sz w:val="32"/>
          <w:szCs w:val="32"/>
        </w:rPr>
        <w:t>1.0</w:t>
      </w:r>
      <w:r w:rsidR="0033223C" w:rsidRPr="00807085">
        <w:rPr>
          <w:rFonts w:eastAsia="仿宋_GB2312"/>
          <w:sz w:val="32"/>
          <w:szCs w:val="32"/>
        </w:rPr>
        <w:t>%</w:t>
      </w:r>
      <w:r w:rsidR="0033223C" w:rsidRPr="00807085">
        <w:rPr>
          <w:rFonts w:eastAsia="仿宋_GB2312"/>
          <w:sz w:val="32"/>
          <w:szCs w:val="32"/>
        </w:rPr>
        <w:t>。</w:t>
      </w:r>
      <w:r w:rsidR="0033223C" w:rsidRPr="00807085">
        <w:rPr>
          <w:rFonts w:eastAsia="仿宋_GB2312" w:hint="eastAsia"/>
          <w:sz w:val="32"/>
          <w:szCs w:val="32"/>
        </w:rPr>
        <w:t>进出口规模位于全国第</w:t>
      </w:r>
      <w:r w:rsidR="0033223C" w:rsidRPr="00807085">
        <w:rPr>
          <w:rFonts w:eastAsia="仿宋_GB2312" w:hint="eastAsia"/>
          <w:sz w:val="32"/>
          <w:szCs w:val="32"/>
        </w:rPr>
        <w:t>9</w:t>
      </w:r>
      <w:r w:rsidR="0033223C" w:rsidRPr="00807085">
        <w:rPr>
          <w:rFonts w:eastAsia="仿宋_GB2312" w:hint="eastAsia"/>
          <w:sz w:val="32"/>
          <w:szCs w:val="32"/>
        </w:rPr>
        <w:t>位。</w:t>
      </w:r>
      <w:r w:rsidR="0033223C" w:rsidRPr="00807085">
        <w:rPr>
          <w:rFonts w:ascii="楷体_GB2312" w:eastAsia="楷体_GB2312"/>
          <w:b/>
          <w:sz w:val="32"/>
          <w:szCs w:val="32"/>
        </w:rPr>
        <w:t>全省</w:t>
      </w:r>
      <w:r w:rsidR="0033223C" w:rsidRPr="00807085">
        <w:rPr>
          <w:rFonts w:ascii="楷体_GB2312" w:eastAsia="楷体_GB2312" w:hint="eastAsia"/>
          <w:b/>
          <w:sz w:val="32"/>
          <w:szCs w:val="32"/>
        </w:rPr>
        <w:t>4</w:t>
      </w:r>
      <w:r w:rsidR="0033223C" w:rsidRPr="00807085">
        <w:rPr>
          <w:rFonts w:ascii="楷体_GB2312" w:eastAsia="楷体_GB2312"/>
          <w:b/>
          <w:sz w:val="32"/>
          <w:szCs w:val="32"/>
        </w:rPr>
        <w:t>个市</w:t>
      </w:r>
      <w:r w:rsidR="0033223C" w:rsidRPr="00807085">
        <w:rPr>
          <w:rFonts w:ascii="楷体_GB2312" w:eastAsia="楷体_GB2312" w:hint="eastAsia"/>
          <w:b/>
          <w:sz w:val="32"/>
          <w:szCs w:val="32"/>
        </w:rPr>
        <w:t>进</w:t>
      </w:r>
      <w:r w:rsidR="0033223C" w:rsidRPr="00807085">
        <w:rPr>
          <w:rFonts w:ascii="楷体_GB2312" w:eastAsia="楷体_GB2312"/>
          <w:b/>
          <w:sz w:val="32"/>
          <w:szCs w:val="32"/>
        </w:rPr>
        <w:t>出口呈增长态势，</w:t>
      </w:r>
      <w:r w:rsidR="0033223C" w:rsidRPr="00807085">
        <w:rPr>
          <w:rFonts w:ascii="楷体_GB2312" w:eastAsia="楷体_GB2312" w:hint="eastAsia"/>
          <w:b/>
          <w:sz w:val="32"/>
          <w:szCs w:val="32"/>
        </w:rPr>
        <w:t>9</w:t>
      </w:r>
      <w:r w:rsidR="0033223C" w:rsidRPr="00807085">
        <w:rPr>
          <w:rFonts w:ascii="楷体_GB2312" w:eastAsia="楷体_GB2312"/>
          <w:b/>
          <w:sz w:val="32"/>
          <w:szCs w:val="32"/>
        </w:rPr>
        <w:t>个市</w:t>
      </w:r>
      <w:r w:rsidR="0033223C" w:rsidRPr="00807085">
        <w:rPr>
          <w:rFonts w:ascii="楷体_GB2312" w:eastAsia="楷体_GB2312" w:hint="eastAsia"/>
          <w:b/>
          <w:sz w:val="32"/>
          <w:szCs w:val="32"/>
        </w:rPr>
        <w:t>进</w:t>
      </w:r>
      <w:r w:rsidR="0033223C" w:rsidRPr="00807085">
        <w:rPr>
          <w:rFonts w:ascii="楷体_GB2312" w:eastAsia="楷体_GB2312"/>
          <w:b/>
          <w:sz w:val="32"/>
          <w:szCs w:val="32"/>
        </w:rPr>
        <w:t>出口</w:t>
      </w:r>
      <w:r w:rsidR="0033223C" w:rsidRPr="00807085">
        <w:rPr>
          <w:rFonts w:ascii="楷体_GB2312" w:eastAsia="楷体_GB2312" w:hint="eastAsia"/>
          <w:b/>
          <w:sz w:val="32"/>
          <w:szCs w:val="32"/>
        </w:rPr>
        <w:t>增幅低于全省平均水平</w:t>
      </w:r>
      <w:r w:rsidR="0033223C" w:rsidRPr="00807085">
        <w:rPr>
          <w:rFonts w:ascii="楷体_GB2312" w:eastAsia="楷体_GB2312"/>
          <w:b/>
          <w:sz w:val="32"/>
          <w:szCs w:val="32"/>
        </w:rPr>
        <w:t>。</w:t>
      </w:r>
      <w:r w:rsidR="0033223C" w:rsidRPr="00807085">
        <w:rPr>
          <w:rFonts w:eastAsia="仿宋_GB2312" w:hint="eastAsia"/>
          <w:sz w:val="32"/>
          <w:szCs w:val="32"/>
        </w:rPr>
        <w:t>铁岭</w:t>
      </w:r>
      <w:r w:rsidR="0033223C" w:rsidRPr="00807085">
        <w:rPr>
          <w:rFonts w:eastAsia="华文楷体" w:hint="eastAsia"/>
          <w:b/>
          <w:sz w:val="32"/>
          <w:szCs w:val="32"/>
        </w:rPr>
        <w:t>、</w:t>
      </w:r>
      <w:r w:rsidR="0033223C" w:rsidRPr="00807085">
        <w:rPr>
          <w:rFonts w:eastAsia="仿宋_GB2312" w:hint="eastAsia"/>
          <w:sz w:val="32"/>
          <w:szCs w:val="32"/>
        </w:rPr>
        <w:t>盘锦、葫芦岛、营口</w:t>
      </w:r>
      <w:r w:rsidR="0033223C" w:rsidRPr="00807085">
        <w:rPr>
          <w:rFonts w:eastAsia="仿宋_GB2312" w:hint="eastAsia"/>
          <w:sz w:val="32"/>
          <w:szCs w:val="32"/>
        </w:rPr>
        <w:t>4</w:t>
      </w:r>
      <w:r w:rsidR="0033223C" w:rsidRPr="00807085">
        <w:rPr>
          <w:rFonts w:eastAsia="仿宋_GB2312"/>
          <w:sz w:val="32"/>
          <w:szCs w:val="32"/>
        </w:rPr>
        <w:t>个市</w:t>
      </w:r>
      <w:r w:rsidR="0033223C" w:rsidRPr="00807085">
        <w:rPr>
          <w:rFonts w:eastAsia="仿宋_GB2312" w:hint="eastAsia"/>
          <w:sz w:val="32"/>
          <w:szCs w:val="32"/>
        </w:rPr>
        <w:t>进</w:t>
      </w:r>
      <w:r w:rsidR="0033223C" w:rsidRPr="00807085">
        <w:rPr>
          <w:rFonts w:eastAsia="仿宋_GB2312"/>
          <w:sz w:val="32"/>
          <w:szCs w:val="32"/>
        </w:rPr>
        <w:t>出口正增长，其中，</w:t>
      </w:r>
      <w:r w:rsidR="0033223C" w:rsidRPr="00807085">
        <w:rPr>
          <w:rFonts w:eastAsia="仿宋_GB2312" w:hint="eastAsia"/>
          <w:sz w:val="32"/>
          <w:szCs w:val="32"/>
        </w:rPr>
        <w:t>铁岭增幅</w:t>
      </w:r>
      <w:r w:rsidR="0033223C" w:rsidRPr="00807085">
        <w:rPr>
          <w:rFonts w:eastAsia="仿宋_GB2312"/>
          <w:sz w:val="32"/>
          <w:szCs w:val="32"/>
        </w:rPr>
        <w:t>高于</w:t>
      </w:r>
      <w:r w:rsidR="0033223C" w:rsidRPr="00807085">
        <w:rPr>
          <w:rFonts w:eastAsia="仿宋_GB2312" w:hint="eastAsia"/>
          <w:sz w:val="32"/>
          <w:szCs w:val="32"/>
        </w:rPr>
        <w:t>全省</w:t>
      </w:r>
      <w:r w:rsidR="0033223C" w:rsidRPr="00807085">
        <w:rPr>
          <w:rFonts w:eastAsia="仿宋_GB2312" w:hint="eastAsia"/>
          <w:color w:val="000000" w:themeColor="text1"/>
          <w:sz w:val="32"/>
          <w:szCs w:val="32"/>
        </w:rPr>
        <w:t>57.7</w:t>
      </w:r>
      <w:r w:rsidR="0033223C" w:rsidRPr="00807085">
        <w:rPr>
          <w:rFonts w:eastAsia="仿宋_GB2312"/>
          <w:sz w:val="32"/>
          <w:szCs w:val="32"/>
        </w:rPr>
        <w:t>个百分点。</w:t>
      </w:r>
      <w:r w:rsidR="0033223C" w:rsidRPr="00807085">
        <w:rPr>
          <w:rFonts w:eastAsia="仿宋_GB2312" w:hint="eastAsia"/>
          <w:sz w:val="32"/>
          <w:szCs w:val="32"/>
        </w:rPr>
        <w:t>鞍山、本溪、抚顺、朝阳、丹东、沈阳、辽阳、锦州、阜新</w:t>
      </w:r>
      <w:r w:rsidR="0033223C" w:rsidRPr="00807085">
        <w:rPr>
          <w:rFonts w:eastAsia="仿宋_GB2312" w:hint="eastAsia"/>
          <w:sz w:val="32"/>
          <w:szCs w:val="32"/>
        </w:rPr>
        <w:t>9</w:t>
      </w:r>
      <w:r w:rsidR="0033223C" w:rsidRPr="00807085">
        <w:rPr>
          <w:rFonts w:eastAsia="仿宋_GB2312"/>
          <w:sz w:val="32"/>
          <w:szCs w:val="32"/>
        </w:rPr>
        <w:t>个市</w:t>
      </w:r>
      <w:r w:rsidR="0033223C" w:rsidRPr="00807085">
        <w:rPr>
          <w:rFonts w:eastAsia="仿宋_GB2312" w:hint="eastAsia"/>
          <w:sz w:val="32"/>
          <w:szCs w:val="32"/>
        </w:rPr>
        <w:t>进</w:t>
      </w:r>
      <w:r w:rsidR="0033223C" w:rsidRPr="00807085">
        <w:rPr>
          <w:rFonts w:eastAsia="仿宋_GB2312"/>
          <w:sz w:val="32"/>
          <w:szCs w:val="32"/>
        </w:rPr>
        <w:t>出口</w:t>
      </w:r>
      <w:r w:rsidR="0033223C" w:rsidRPr="00807085">
        <w:rPr>
          <w:rFonts w:eastAsia="仿宋_GB2312" w:hint="eastAsia"/>
          <w:sz w:val="32"/>
          <w:szCs w:val="32"/>
        </w:rPr>
        <w:t>增速未</w:t>
      </w:r>
      <w:r w:rsidR="0033223C" w:rsidRPr="00807085">
        <w:rPr>
          <w:rFonts w:eastAsia="仿宋_GB2312"/>
          <w:sz w:val="32"/>
          <w:szCs w:val="32"/>
        </w:rPr>
        <w:t>达到</w:t>
      </w:r>
      <w:r w:rsidR="0033223C" w:rsidRPr="00807085">
        <w:rPr>
          <w:rFonts w:eastAsia="仿宋_GB2312" w:hint="eastAsia"/>
          <w:sz w:val="32"/>
          <w:szCs w:val="32"/>
        </w:rPr>
        <w:t>全省平均</w:t>
      </w:r>
      <w:r w:rsidR="0033223C" w:rsidRPr="00807085">
        <w:rPr>
          <w:rFonts w:eastAsia="仿宋_GB2312"/>
          <w:sz w:val="32"/>
          <w:szCs w:val="32"/>
        </w:rPr>
        <w:t>水平，其中，</w:t>
      </w:r>
      <w:r w:rsidR="0033223C" w:rsidRPr="00807085">
        <w:rPr>
          <w:rFonts w:eastAsia="仿宋_GB2312" w:hint="eastAsia"/>
          <w:sz w:val="32"/>
          <w:szCs w:val="32"/>
        </w:rPr>
        <w:t>沈阳、辽阳、锦州、阜新</w:t>
      </w:r>
      <w:r w:rsidR="0033223C" w:rsidRPr="00807085">
        <w:rPr>
          <w:rFonts w:eastAsia="仿宋_GB2312" w:hint="eastAsia"/>
          <w:sz w:val="32"/>
          <w:szCs w:val="32"/>
        </w:rPr>
        <w:t>4</w:t>
      </w:r>
      <w:r w:rsidR="0033223C" w:rsidRPr="00807085">
        <w:rPr>
          <w:rFonts w:eastAsia="仿宋_GB2312" w:hint="eastAsia"/>
          <w:sz w:val="32"/>
          <w:szCs w:val="32"/>
        </w:rPr>
        <w:t>个市进出口降幅超过</w:t>
      </w:r>
      <w:r w:rsidR="0033223C" w:rsidRPr="00807085">
        <w:rPr>
          <w:rFonts w:eastAsia="仿宋_GB2312" w:hint="eastAsia"/>
          <w:sz w:val="32"/>
          <w:szCs w:val="32"/>
        </w:rPr>
        <w:t>20%</w:t>
      </w:r>
      <w:r w:rsidR="0033223C" w:rsidRPr="00807085">
        <w:rPr>
          <w:rFonts w:eastAsia="仿宋_GB2312" w:hint="eastAsia"/>
          <w:sz w:val="32"/>
          <w:szCs w:val="32"/>
        </w:rPr>
        <w:t>，阜新下降</w:t>
      </w:r>
      <w:r w:rsidR="0033223C" w:rsidRPr="00807085">
        <w:rPr>
          <w:rFonts w:eastAsia="仿宋_GB2312" w:hint="eastAsia"/>
          <w:sz w:val="32"/>
          <w:szCs w:val="32"/>
        </w:rPr>
        <w:t>32.5</w:t>
      </w:r>
      <w:r w:rsidR="0033223C" w:rsidRPr="00807085">
        <w:rPr>
          <w:rFonts w:eastAsia="仿宋_GB2312"/>
          <w:sz w:val="32"/>
          <w:szCs w:val="32"/>
        </w:rPr>
        <w:t>个百分点。</w:t>
      </w:r>
      <w:r w:rsidR="0033223C" w:rsidRPr="00807085">
        <w:rPr>
          <w:rFonts w:ascii="楷体_GB2312" w:eastAsia="楷体_GB2312" w:hint="eastAsia"/>
          <w:b/>
          <w:sz w:val="32"/>
          <w:szCs w:val="32"/>
        </w:rPr>
        <w:t>我省</w:t>
      </w:r>
      <w:r w:rsidR="0033223C" w:rsidRPr="00807085">
        <w:rPr>
          <w:rFonts w:ascii="楷体_GB2312" w:eastAsia="楷体_GB2312"/>
          <w:b/>
          <w:sz w:val="32"/>
          <w:szCs w:val="32"/>
        </w:rPr>
        <w:t>对</w:t>
      </w:r>
      <w:r w:rsidR="0033223C" w:rsidRPr="00807085">
        <w:rPr>
          <w:rFonts w:ascii="楷体_GB2312" w:eastAsia="楷体_GB2312"/>
          <w:b/>
          <w:sz w:val="32"/>
          <w:szCs w:val="32"/>
        </w:rPr>
        <w:t>“</w:t>
      </w:r>
      <w:r w:rsidR="0033223C" w:rsidRPr="00807085">
        <w:rPr>
          <w:rFonts w:ascii="楷体_GB2312" w:eastAsia="楷体_GB2312"/>
          <w:b/>
          <w:sz w:val="32"/>
          <w:szCs w:val="32"/>
        </w:rPr>
        <w:t>一带一路</w:t>
      </w:r>
      <w:r w:rsidR="0033223C" w:rsidRPr="00807085">
        <w:rPr>
          <w:rFonts w:ascii="楷体_GB2312" w:eastAsia="楷体_GB2312"/>
          <w:b/>
          <w:sz w:val="32"/>
          <w:szCs w:val="32"/>
        </w:rPr>
        <w:t>”</w:t>
      </w:r>
      <w:r w:rsidR="0033223C" w:rsidRPr="00807085">
        <w:rPr>
          <w:rFonts w:ascii="楷体_GB2312" w:eastAsia="楷体_GB2312"/>
          <w:b/>
          <w:sz w:val="32"/>
          <w:szCs w:val="32"/>
        </w:rPr>
        <w:t>沿线国家</w:t>
      </w:r>
      <w:r w:rsidR="0033223C" w:rsidRPr="00807085">
        <w:rPr>
          <w:rFonts w:ascii="楷体_GB2312" w:eastAsia="楷体_GB2312" w:hint="eastAsia"/>
          <w:b/>
          <w:sz w:val="32"/>
          <w:szCs w:val="32"/>
        </w:rPr>
        <w:t>进</w:t>
      </w:r>
      <w:r w:rsidR="0033223C" w:rsidRPr="00807085">
        <w:rPr>
          <w:rFonts w:ascii="楷体_GB2312" w:eastAsia="楷体_GB2312"/>
          <w:b/>
          <w:sz w:val="32"/>
          <w:szCs w:val="32"/>
        </w:rPr>
        <w:t>出口</w:t>
      </w:r>
      <w:r w:rsidR="0033223C" w:rsidRPr="00807085">
        <w:rPr>
          <w:rFonts w:ascii="楷体_GB2312" w:eastAsia="楷体_GB2312" w:hint="eastAsia"/>
          <w:b/>
          <w:sz w:val="32"/>
          <w:szCs w:val="32"/>
        </w:rPr>
        <w:t>继续保持增长态势，对5大传统市场进出口下降。</w:t>
      </w:r>
      <w:r w:rsidR="0033223C" w:rsidRPr="00807085">
        <w:rPr>
          <w:rFonts w:eastAsia="仿宋_GB2312" w:hint="eastAsia"/>
          <w:sz w:val="32"/>
          <w:szCs w:val="32"/>
        </w:rPr>
        <w:t>前</w:t>
      </w:r>
      <w:r w:rsidR="0033223C" w:rsidRPr="00807085">
        <w:rPr>
          <w:rFonts w:eastAsia="仿宋_GB2312" w:hint="eastAsia"/>
          <w:sz w:val="32"/>
          <w:szCs w:val="32"/>
        </w:rPr>
        <w:t>5</w:t>
      </w:r>
      <w:r w:rsidR="0033223C" w:rsidRPr="00807085">
        <w:rPr>
          <w:rFonts w:eastAsia="仿宋_GB2312" w:hint="eastAsia"/>
          <w:sz w:val="32"/>
          <w:szCs w:val="32"/>
        </w:rPr>
        <w:t>个月，</w:t>
      </w:r>
      <w:r w:rsidR="0033223C" w:rsidRPr="00807085">
        <w:rPr>
          <w:rFonts w:eastAsia="仿宋_GB2312"/>
          <w:sz w:val="32"/>
          <w:szCs w:val="32"/>
        </w:rPr>
        <w:t>辽宁省对</w:t>
      </w:r>
      <w:r w:rsidR="0033223C" w:rsidRPr="00807085">
        <w:rPr>
          <w:rFonts w:eastAsia="仿宋_GB2312" w:hint="eastAsia"/>
          <w:sz w:val="32"/>
          <w:szCs w:val="32"/>
        </w:rPr>
        <w:t>“</w:t>
      </w:r>
      <w:r w:rsidR="0033223C" w:rsidRPr="00807085">
        <w:rPr>
          <w:rFonts w:eastAsia="仿宋_GB2312"/>
          <w:sz w:val="32"/>
          <w:szCs w:val="32"/>
        </w:rPr>
        <w:t>一带一路</w:t>
      </w:r>
      <w:r w:rsidR="0033223C" w:rsidRPr="00807085">
        <w:rPr>
          <w:rFonts w:eastAsia="仿宋_GB2312" w:hint="eastAsia"/>
          <w:sz w:val="32"/>
          <w:szCs w:val="32"/>
        </w:rPr>
        <w:t>”</w:t>
      </w:r>
      <w:r w:rsidR="0033223C" w:rsidRPr="00807085">
        <w:rPr>
          <w:rFonts w:eastAsia="仿宋_GB2312"/>
          <w:sz w:val="32"/>
          <w:szCs w:val="32"/>
        </w:rPr>
        <w:t>沿线国家进出口</w:t>
      </w:r>
      <w:r w:rsidR="0033223C" w:rsidRPr="00807085">
        <w:rPr>
          <w:rFonts w:eastAsia="仿宋_GB2312"/>
          <w:sz w:val="32"/>
          <w:szCs w:val="32"/>
        </w:rPr>
        <w:t>913.9</w:t>
      </w:r>
      <w:r w:rsidR="0033223C" w:rsidRPr="00807085">
        <w:rPr>
          <w:rFonts w:eastAsia="仿宋_GB2312"/>
          <w:sz w:val="32"/>
          <w:szCs w:val="32"/>
        </w:rPr>
        <w:t>亿元，增长</w:t>
      </w:r>
      <w:r w:rsidR="0033223C" w:rsidRPr="00807085">
        <w:rPr>
          <w:rFonts w:eastAsia="仿宋_GB2312"/>
          <w:sz w:val="32"/>
          <w:szCs w:val="32"/>
        </w:rPr>
        <w:t>17.1%</w:t>
      </w:r>
      <w:r w:rsidR="0033223C" w:rsidRPr="00807085">
        <w:rPr>
          <w:rFonts w:eastAsia="仿宋_GB2312" w:hint="eastAsia"/>
          <w:sz w:val="32"/>
          <w:szCs w:val="32"/>
        </w:rPr>
        <w:t>。其中，</w:t>
      </w:r>
      <w:r w:rsidR="0033223C" w:rsidRPr="00807085">
        <w:rPr>
          <w:rFonts w:eastAsia="仿宋_GB2312"/>
          <w:sz w:val="32"/>
          <w:szCs w:val="32"/>
        </w:rPr>
        <w:t>对沙特</w:t>
      </w:r>
      <w:r w:rsidR="0033223C" w:rsidRPr="00807085">
        <w:rPr>
          <w:rFonts w:eastAsia="仿宋_GB2312"/>
          <w:sz w:val="32"/>
          <w:szCs w:val="32"/>
        </w:rPr>
        <w:t>186.8</w:t>
      </w:r>
      <w:r w:rsidR="0033223C" w:rsidRPr="00807085">
        <w:rPr>
          <w:rFonts w:eastAsia="仿宋_GB2312"/>
          <w:sz w:val="32"/>
          <w:szCs w:val="32"/>
        </w:rPr>
        <w:t>亿元，增长</w:t>
      </w:r>
      <w:r w:rsidR="0033223C" w:rsidRPr="00807085">
        <w:rPr>
          <w:rFonts w:eastAsia="仿宋_GB2312"/>
          <w:sz w:val="32"/>
          <w:szCs w:val="32"/>
        </w:rPr>
        <w:t>2.3</w:t>
      </w:r>
      <w:r w:rsidR="0033223C" w:rsidRPr="00807085">
        <w:rPr>
          <w:rFonts w:eastAsia="仿宋_GB2312"/>
          <w:sz w:val="32"/>
          <w:szCs w:val="32"/>
        </w:rPr>
        <w:t>倍</w:t>
      </w:r>
      <w:r w:rsidR="006053C1">
        <w:rPr>
          <w:rFonts w:eastAsia="仿宋_GB2312" w:hint="eastAsia"/>
          <w:sz w:val="32"/>
          <w:szCs w:val="32"/>
        </w:rPr>
        <w:t>；</w:t>
      </w:r>
      <w:r w:rsidR="0033223C" w:rsidRPr="00807085">
        <w:rPr>
          <w:rFonts w:eastAsia="仿宋_GB2312"/>
          <w:sz w:val="32"/>
          <w:szCs w:val="32"/>
        </w:rPr>
        <w:t>对欧盟（不含英国）进出口</w:t>
      </w:r>
      <w:r w:rsidR="0033223C" w:rsidRPr="00807085">
        <w:rPr>
          <w:rFonts w:eastAsia="仿宋_GB2312"/>
          <w:sz w:val="32"/>
          <w:szCs w:val="32"/>
        </w:rPr>
        <w:t>377.4</w:t>
      </w:r>
      <w:r w:rsidR="0033223C" w:rsidRPr="00807085">
        <w:rPr>
          <w:rFonts w:eastAsia="仿宋_GB2312"/>
          <w:sz w:val="32"/>
          <w:szCs w:val="32"/>
        </w:rPr>
        <w:t>亿元，下降</w:t>
      </w:r>
      <w:r w:rsidR="0033223C" w:rsidRPr="00807085">
        <w:rPr>
          <w:rFonts w:eastAsia="仿宋_GB2312"/>
          <w:sz w:val="32"/>
          <w:szCs w:val="32"/>
        </w:rPr>
        <w:t>25%</w:t>
      </w:r>
      <w:r w:rsidR="0033223C" w:rsidRPr="00807085">
        <w:rPr>
          <w:rFonts w:eastAsia="仿宋_GB2312"/>
          <w:sz w:val="32"/>
          <w:szCs w:val="32"/>
        </w:rPr>
        <w:t>；对日本</w:t>
      </w:r>
      <w:r w:rsidR="006053C1">
        <w:rPr>
          <w:rFonts w:eastAsia="仿宋_GB2312" w:hint="eastAsia"/>
          <w:sz w:val="32"/>
          <w:szCs w:val="32"/>
        </w:rPr>
        <w:t>进出口</w:t>
      </w:r>
      <w:r w:rsidR="0033223C" w:rsidRPr="00807085">
        <w:rPr>
          <w:rFonts w:eastAsia="仿宋_GB2312"/>
          <w:sz w:val="32"/>
          <w:szCs w:val="32"/>
        </w:rPr>
        <w:t>360.4</w:t>
      </w:r>
      <w:r w:rsidR="0033223C" w:rsidRPr="00807085">
        <w:rPr>
          <w:rFonts w:eastAsia="仿宋_GB2312"/>
          <w:sz w:val="32"/>
          <w:szCs w:val="32"/>
        </w:rPr>
        <w:t>亿元，下降</w:t>
      </w:r>
      <w:r w:rsidR="0033223C" w:rsidRPr="00807085">
        <w:rPr>
          <w:rFonts w:eastAsia="仿宋_GB2312"/>
          <w:sz w:val="32"/>
          <w:szCs w:val="32"/>
        </w:rPr>
        <w:t>9.7%</w:t>
      </w:r>
      <w:r w:rsidR="0033223C" w:rsidRPr="00807085">
        <w:rPr>
          <w:rFonts w:eastAsia="仿宋_GB2312"/>
          <w:sz w:val="32"/>
          <w:szCs w:val="32"/>
        </w:rPr>
        <w:t>；对</w:t>
      </w:r>
      <w:r w:rsidR="0033223C" w:rsidRPr="00807085">
        <w:rPr>
          <w:rFonts w:eastAsia="仿宋_GB2312" w:hint="eastAsia"/>
          <w:sz w:val="32"/>
          <w:szCs w:val="32"/>
        </w:rPr>
        <w:t>东盟</w:t>
      </w:r>
      <w:r w:rsidR="006053C1">
        <w:rPr>
          <w:rFonts w:eastAsia="仿宋_GB2312" w:hint="eastAsia"/>
          <w:sz w:val="32"/>
          <w:szCs w:val="32"/>
        </w:rPr>
        <w:t>进出口</w:t>
      </w:r>
      <w:r w:rsidR="0033223C" w:rsidRPr="00807085">
        <w:rPr>
          <w:rFonts w:eastAsia="仿宋_GB2312" w:hint="eastAsia"/>
          <w:sz w:val="32"/>
          <w:szCs w:val="32"/>
        </w:rPr>
        <w:t>176.2</w:t>
      </w:r>
      <w:r w:rsidR="0033223C" w:rsidRPr="00807085">
        <w:rPr>
          <w:rFonts w:eastAsia="仿宋_GB2312"/>
          <w:sz w:val="32"/>
          <w:szCs w:val="32"/>
        </w:rPr>
        <w:t>亿元，下降</w:t>
      </w:r>
      <w:r w:rsidR="0033223C" w:rsidRPr="00807085">
        <w:rPr>
          <w:rFonts w:eastAsia="仿宋_GB2312" w:hint="eastAsia"/>
          <w:sz w:val="32"/>
          <w:szCs w:val="32"/>
        </w:rPr>
        <w:t>28</w:t>
      </w:r>
      <w:r w:rsidR="0033223C" w:rsidRPr="00807085">
        <w:rPr>
          <w:rFonts w:eastAsia="仿宋_GB2312"/>
          <w:sz w:val="32"/>
          <w:szCs w:val="32"/>
        </w:rPr>
        <w:t>%</w:t>
      </w:r>
      <w:r w:rsidR="0033223C" w:rsidRPr="00807085">
        <w:rPr>
          <w:rFonts w:eastAsia="仿宋_GB2312"/>
          <w:sz w:val="32"/>
          <w:szCs w:val="32"/>
        </w:rPr>
        <w:t>；对</w:t>
      </w:r>
      <w:r w:rsidR="0033223C" w:rsidRPr="00807085">
        <w:rPr>
          <w:rFonts w:eastAsia="仿宋_GB2312" w:hint="eastAsia"/>
          <w:sz w:val="32"/>
          <w:szCs w:val="32"/>
        </w:rPr>
        <w:t>韩国</w:t>
      </w:r>
      <w:r w:rsidR="006053C1">
        <w:rPr>
          <w:rFonts w:eastAsia="仿宋_GB2312" w:hint="eastAsia"/>
          <w:sz w:val="32"/>
          <w:szCs w:val="32"/>
        </w:rPr>
        <w:t>进出口</w:t>
      </w:r>
      <w:r w:rsidR="0033223C" w:rsidRPr="00807085">
        <w:rPr>
          <w:rFonts w:eastAsia="仿宋_GB2312" w:hint="eastAsia"/>
          <w:sz w:val="32"/>
          <w:szCs w:val="32"/>
        </w:rPr>
        <w:t>170.4</w:t>
      </w:r>
      <w:r w:rsidR="0033223C" w:rsidRPr="00807085">
        <w:rPr>
          <w:rFonts w:eastAsia="仿宋_GB2312"/>
          <w:sz w:val="32"/>
          <w:szCs w:val="32"/>
        </w:rPr>
        <w:t>亿元，下降</w:t>
      </w:r>
      <w:r w:rsidR="0033223C" w:rsidRPr="00807085">
        <w:rPr>
          <w:rFonts w:eastAsia="仿宋_GB2312" w:hint="eastAsia"/>
          <w:sz w:val="32"/>
          <w:szCs w:val="32"/>
        </w:rPr>
        <w:t>33</w:t>
      </w:r>
      <w:r w:rsidR="0033223C" w:rsidRPr="00807085">
        <w:rPr>
          <w:rFonts w:eastAsia="仿宋_GB2312"/>
          <w:sz w:val="32"/>
          <w:szCs w:val="32"/>
        </w:rPr>
        <w:t>%</w:t>
      </w:r>
      <w:r w:rsidR="0033223C" w:rsidRPr="00807085">
        <w:rPr>
          <w:rFonts w:eastAsia="仿宋_GB2312"/>
          <w:sz w:val="32"/>
          <w:szCs w:val="32"/>
        </w:rPr>
        <w:t>；对美国</w:t>
      </w:r>
      <w:r w:rsidR="006053C1">
        <w:rPr>
          <w:rFonts w:eastAsia="仿宋_GB2312" w:hint="eastAsia"/>
          <w:sz w:val="32"/>
          <w:szCs w:val="32"/>
        </w:rPr>
        <w:t>进出口</w:t>
      </w:r>
      <w:r w:rsidR="0033223C" w:rsidRPr="00807085">
        <w:rPr>
          <w:rFonts w:eastAsia="仿宋_GB2312"/>
          <w:sz w:val="32"/>
          <w:szCs w:val="32"/>
        </w:rPr>
        <w:t>188</w:t>
      </w:r>
      <w:r w:rsidR="0033223C" w:rsidRPr="00807085">
        <w:rPr>
          <w:rFonts w:eastAsia="仿宋_GB2312"/>
          <w:sz w:val="32"/>
          <w:szCs w:val="32"/>
        </w:rPr>
        <w:t>亿元，下降</w:t>
      </w:r>
      <w:r w:rsidR="0033223C" w:rsidRPr="00807085">
        <w:rPr>
          <w:rFonts w:eastAsia="仿宋_GB2312"/>
          <w:sz w:val="32"/>
          <w:szCs w:val="32"/>
        </w:rPr>
        <w:t>12.4%</w:t>
      </w:r>
      <w:r w:rsidR="0033223C" w:rsidRPr="00807085">
        <w:rPr>
          <w:rFonts w:eastAsia="仿宋_GB2312"/>
          <w:sz w:val="32"/>
          <w:szCs w:val="32"/>
        </w:rPr>
        <w:t>。</w:t>
      </w:r>
      <w:r w:rsidR="0033223C" w:rsidRPr="00807085">
        <w:rPr>
          <w:rFonts w:ascii="楷体_GB2312" w:eastAsia="楷体_GB2312"/>
          <w:b/>
          <w:sz w:val="32"/>
          <w:szCs w:val="32"/>
        </w:rPr>
        <w:t>民营企业进出口</w:t>
      </w:r>
      <w:r w:rsidR="0033223C" w:rsidRPr="00807085">
        <w:rPr>
          <w:rFonts w:ascii="楷体_GB2312" w:eastAsia="楷体_GB2312" w:hint="eastAsia"/>
          <w:b/>
          <w:sz w:val="32"/>
          <w:szCs w:val="32"/>
        </w:rPr>
        <w:t>快速</w:t>
      </w:r>
      <w:r w:rsidR="0033223C" w:rsidRPr="00807085">
        <w:rPr>
          <w:rFonts w:ascii="楷体_GB2312" w:eastAsia="楷体_GB2312"/>
          <w:b/>
          <w:sz w:val="32"/>
          <w:szCs w:val="32"/>
        </w:rPr>
        <w:t>增长</w:t>
      </w:r>
      <w:r w:rsidR="0033223C" w:rsidRPr="00807085">
        <w:rPr>
          <w:rFonts w:ascii="楷体_GB2312" w:eastAsia="楷体_GB2312" w:hint="eastAsia"/>
          <w:b/>
          <w:sz w:val="32"/>
          <w:szCs w:val="32"/>
        </w:rPr>
        <w:t>，</w:t>
      </w:r>
      <w:r w:rsidR="00234A27">
        <w:rPr>
          <w:rFonts w:ascii="楷体_GB2312" w:eastAsia="楷体_GB2312" w:hint="eastAsia"/>
          <w:b/>
          <w:sz w:val="32"/>
          <w:szCs w:val="32"/>
        </w:rPr>
        <w:t>占比超过外商投资企业。</w:t>
      </w:r>
      <w:r w:rsidR="0033223C" w:rsidRPr="00807085">
        <w:rPr>
          <w:rFonts w:eastAsia="仿宋_GB2312"/>
          <w:sz w:val="32"/>
          <w:szCs w:val="32"/>
        </w:rPr>
        <w:t>民营企业进出口增长</w:t>
      </w:r>
      <w:r w:rsidR="0033223C" w:rsidRPr="00807085">
        <w:rPr>
          <w:rFonts w:eastAsia="仿宋_GB2312"/>
          <w:sz w:val="32"/>
          <w:szCs w:val="32"/>
        </w:rPr>
        <w:t>17.4%</w:t>
      </w:r>
      <w:r w:rsidR="0033223C" w:rsidRPr="00807085">
        <w:rPr>
          <w:rFonts w:eastAsia="仿宋_GB2312"/>
          <w:sz w:val="32"/>
          <w:szCs w:val="32"/>
        </w:rPr>
        <w:t>，占</w:t>
      </w:r>
      <w:r w:rsidR="008C75E2">
        <w:rPr>
          <w:rFonts w:eastAsia="仿宋_GB2312" w:hint="eastAsia"/>
          <w:sz w:val="32"/>
          <w:szCs w:val="32"/>
        </w:rPr>
        <w:t>全省总额</w:t>
      </w:r>
      <w:r w:rsidR="0033223C" w:rsidRPr="00807085">
        <w:rPr>
          <w:rFonts w:eastAsia="仿宋_GB2312"/>
          <w:sz w:val="32"/>
          <w:szCs w:val="32"/>
        </w:rPr>
        <w:t>39.9%</w:t>
      </w:r>
      <w:r w:rsidR="0033223C" w:rsidRPr="00807085">
        <w:rPr>
          <w:rFonts w:eastAsia="仿宋_GB2312"/>
          <w:sz w:val="32"/>
          <w:szCs w:val="32"/>
        </w:rPr>
        <w:t>；外商投资企业下降</w:t>
      </w:r>
      <w:r w:rsidR="0033223C" w:rsidRPr="00807085">
        <w:rPr>
          <w:rFonts w:eastAsia="仿宋_GB2312"/>
          <w:sz w:val="32"/>
          <w:szCs w:val="32"/>
        </w:rPr>
        <w:t>24.2%</w:t>
      </w:r>
      <w:r w:rsidR="0033223C" w:rsidRPr="00807085">
        <w:rPr>
          <w:rFonts w:eastAsia="仿宋_GB2312"/>
          <w:sz w:val="32"/>
          <w:szCs w:val="32"/>
        </w:rPr>
        <w:t>，占</w:t>
      </w:r>
      <w:r w:rsidR="008C75E2">
        <w:rPr>
          <w:rFonts w:eastAsia="仿宋_GB2312" w:hint="eastAsia"/>
          <w:sz w:val="32"/>
          <w:szCs w:val="32"/>
        </w:rPr>
        <w:t>全省总额</w:t>
      </w:r>
      <w:r w:rsidR="0033223C" w:rsidRPr="00807085">
        <w:rPr>
          <w:rFonts w:eastAsia="仿宋_GB2312"/>
          <w:sz w:val="32"/>
          <w:szCs w:val="32"/>
        </w:rPr>
        <w:t>35.4%</w:t>
      </w:r>
      <w:r w:rsidR="0033223C" w:rsidRPr="00807085">
        <w:rPr>
          <w:rFonts w:eastAsia="仿宋_GB2312"/>
          <w:sz w:val="32"/>
          <w:szCs w:val="32"/>
        </w:rPr>
        <w:t>；国有企业下降</w:t>
      </w:r>
      <w:r w:rsidR="0033223C" w:rsidRPr="00807085">
        <w:rPr>
          <w:rFonts w:eastAsia="仿宋_GB2312"/>
          <w:sz w:val="32"/>
          <w:szCs w:val="32"/>
        </w:rPr>
        <w:t>3.7%</w:t>
      </w:r>
      <w:r w:rsidR="0033223C" w:rsidRPr="00807085">
        <w:rPr>
          <w:rFonts w:eastAsia="仿宋_GB2312"/>
          <w:sz w:val="32"/>
          <w:szCs w:val="32"/>
        </w:rPr>
        <w:t>，占</w:t>
      </w:r>
      <w:r w:rsidR="008C75E2">
        <w:rPr>
          <w:rFonts w:eastAsia="仿宋_GB2312" w:hint="eastAsia"/>
          <w:sz w:val="32"/>
          <w:szCs w:val="32"/>
        </w:rPr>
        <w:t>全省总额</w:t>
      </w:r>
      <w:r w:rsidR="0033223C" w:rsidRPr="00807085">
        <w:rPr>
          <w:rFonts w:eastAsia="仿宋_GB2312"/>
          <w:sz w:val="32"/>
          <w:szCs w:val="32"/>
        </w:rPr>
        <w:t>24.5%</w:t>
      </w:r>
      <w:r w:rsidR="0033223C" w:rsidRPr="00807085">
        <w:rPr>
          <w:rFonts w:eastAsia="仿宋_GB2312"/>
          <w:sz w:val="32"/>
          <w:szCs w:val="32"/>
        </w:rPr>
        <w:t>。</w:t>
      </w:r>
      <w:r w:rsidR="0033223C" w:rsidRPr="00807085">
        <w:rPr>
          <w:rFonts w:ascii="楷体_GB2312" w:eastAsia="楷体_GB2312" w:hint="eastAsia"/>
          <w:b/>
          <w:sz w:val="32"/>
          <w:szCs w:val="32"/>
        </w:rPr>
        <w:t>原油、农产品等产品进口增长，机电产品、高新技术产品等产品出口下降。</w:t>
      </w:r>
      <w:r w:rsidR="0033223C" w:rsidRPr="00807085">
        <w:rPr>
          <w:rFonts w:eastAsia="仿宋_GB2312"/>
          <w:sz w:val="32"/>
          <w:szCs w:val="32"/>
        </w:rPr>
        <w:t>原油进口</w:t>
      </w:r>
      <w:r w:rsidR="0033223C" w:rsidRPr="00807085">
        <w:rPr>
          <w:rFonts w:eastAsia="仿宋_GB2312"/>
          <w:sz w:val="32"/>
          <w:szCs w:val="32"/>
        </w:rPr>
        <w:t>576.7</w:t>
      </w:r>
      <w:r w:rsidR="0033223C" w:rsidRPr="00807085">
        <w:rPr>
          <w:rFonts w:eastAsia="仿宋_GB2312"/>
          <w:sz w:val="32"/>
          <w:szCs w:val="32"/>
        </w:rPr>
        <w:t>亿元，增长</w:t>
      </w:r>
      <w:r w:rsidR="0033223C" w:rsidRPr="00807085">
        <w:rPr>
          <w:rFonts w:eastAsia="仿宋_GB2312"/>
          <w:sz w:val="32"/>
          <w:szCs w:val="32"/>
        </w:rPr>
        <w:t>70.5%</w:t>
      </w:r>
      <w:r w:rsidR="0033223C" w:rsidRPr="00807085">
        <w:rPr>
          <w:rFonts w:eastAsia="仿宋_GB2312"/>
          <w:sz w:val="32"/>
          <w:szCs w:val="32"/>
        </w:rPr>
        <w:t>；农产品进口</w:t>
      </w:r>
      <w:r w:rsidR="0033223C" w:rsidRPr="00807085">
        <w:rPr>
          <w:rFonts w:eastAsia="仿宋_GB2312"/>
          <w:sz w:val="32"/>
          <w:szCs w:val="32"/>
        </w:rPr>
        <w:t>173.2</w:t>
      </w:r>
      <w:r w:rsidR="0033223C" w:rsidRPr="00807085">
        <w:rPr>
          <w:rFonts w:eastAsia="仿宋_GB2312"/>
          <w:sz w:val="32"/>
          <w:szCs w:val="32"/>
        </w:rPr>
        <w:t>亿元，增长</w:t>
      </w:r>
      <w:r w:rsidR="0033223C" w:rsidRPr="00807085">
        <w:rPr>
          <w:rFonts w:eastAsia="仿宋_GB2312"/>
          <w:sz w:val="32"/>
          <w:szCs w:val="32"/>
        </w:rPr>
        <w:t>27.3%</w:t>
      </w:r>
      <w:r w:rsidR="0033223C" w:rsidRPr="00807085">
        <w:rPr>
          <w:rFonts w:eastAsia="仿宋_GB2312"/>
          <w:sz w:val="32"/>
          <w:szCs w:val="32"/>
        </w:rPr>
        <w:t>；铁矿砂及其精矿进口</w:t>
      </w:r>
      <w:r w:rsidR="0033223C" w:rsidRPr="00807085">
        <w:rPr>
          <w:rFonts w:eastAsia="仿宋_GB2312"/>
          <w:sz w:val="32"/>
          <w:szCs w:val="32"/>
        </w:rPr>
        <w:t>120.2</w:t>
      </w:r>
      <w:r w:rsidR="0033223C" w:rsidRPr="00807085">
        <w:rPr>
          <w:rFonts w:eastAsia="仿宋_GB2312"/>
          <w:sz w:val="32"/>
          <w:szCs w:val="32"/>
        </w:rPr>
        <w:t>亿元，增长</w:t>
      </w:r>
      <w:r w:rsidR="0033223C" w:rsidRPr="00807085">
        <w:rPr>
          <w:rFonts w:eastAsia="仿宋_GB2312"/>
          <w:sz w:val="32"/>
          <w:szCs w:val="32"/>
        </w:rPr>
        <w:t>7.7%</w:t>
      </w:r>
      <w:r w:rsidR="0033223C" w:rsidRPr="00807085">
        <w:rPr>
          <w:rFonts w:eastAsia="仿宋_GB2312"/>
          <w:sz w:val="32"/>
          <w:szCs w:val="32"/>
        </w:rPr>
        <w:t>。机电产品作为最主要的出口产品，出口</w:t>
      </w:r>
      <w:r w:rsidR="0033223C" w:rsidRPr="00807085">
        <w:rPr>
          <w:rFonts w:eastAsia="仿宋_GB2312" w:hint="eastAsia"/>
          <w:sz w:val="32"/>
          <w:szCs w:val="32"/>
        </w:rPr>
        <w:t>521.4</w:t>
      </w:r>
      <w:r w:rsidR="0033223C" w:rsidRPr="00807085">
        <w:rPr>
          <w:rFonts w:eastAsia="仿宋_GB2312"/>
          <w:sz w:val="32"/>
          <w:szCs w:val="32"/>
        </w:rPr>
        <w:t>亿元，</w:t>
      </w:r>
      <w:r w:rsidR="0033223C" w:rsidRPr="00807085">
        <w:rPr>
          <w:rFonts w:eastAsia="仿宋_GB2312" w:hint="eastAsia"/>
          <w:sz w:val="32"/>
          <w:szCs w:val="32"/>
        </w:rPr>
        <w:t>下降</w:t>
      </w:r>
      <w:r w:rsidR="0033223C" w:rsidRPr="00807085">
        <w:rPr>
          <w:rFonts w:eastAsia="仿宋_GB2312" w:hint="eastAsia"/>
          <w:sz w:val="32"/>
          <w:szCs w:val="32"/>
        </w:rPr>
        <w:t>13.8</w:t>
      </w:r>
      <w:r w:rsidR="0033223C" w:rsidRPr="00807085">
        <w:rPr>
          <w:rFonts w:eastAsia="仿宋_GB2312"/>
          <w:sz w:val="32"/>
          <w:szCs w:val="32"/>
        </w:rPr>
        <w:t>%</w:t>
      </w:r>
      <w:r w:rsidR="0033223C" w:rsidRPr="00807085">
        <w:rPr>
          <w:rFonts w:eastAsia="仿宋_GB2312" w:hint="eastAsia"/>
          <w:sz w:val="32"/>
          <w:szCs w:val="32"/>
        </w:rPr>
        <w:t>；高新技术产品出</w:t>
      </w:r>
      <w:r w:rsidR="0033223C" w:rsidRPr="00807085">
        <w:rPr>
          <w:rFonts w:eastAsia="仿宋_GB2312" w:hint="eastAsia"/>
          <w:sz w:val="32"/>
          <w:szCs w:val="32"/>
        </w:rPr>
        <w:lastRenderedPageBreak/>
        <w:t>口</w:t>
      </w:r>
      <w:r w:rsidR="0033223C" w:rsidRPr="00807085">
        <w:rPr>
          <w:rFonts w:eastAsia="仿宋_GB2312" w:hint="eastAsia"/>
          <w:sz w:val="32"/>
          <w:szCs w:val="32"/>
        </w:rPr>
        <w:t>198.4</w:t>
      </w:r>
      <w:r w:rsidR="0033223C" w:rsidRPr="00807085">
        <w:rPr>
          <w:rFonts w:eastAsia="仿宋_GB2312" w:hint="eastAsia"/>
          <w:sz w:val="32"/>
          <w:szCs w:val="32"/>
        </w:rPr>
        <w:t>亿元，下降</w:t>
      </w:r>
      <w:r w:rsidR="0033223C" w:rsidRPr="00807085">
        <w:rPr>
          <w:rFonts w:eastAsia="仿宋_GB2312" w:hint="eastAsia"/>
          <w:sz w:val="32"/>
          <w:szCs w:val="32"/>
        </w:rPr>
        <w:t>17%</w:t>
      </w:r>
      <w:r w:rsidR="0033223C" w:rsidRPr="00807085">
        <w:rPr>
          <w:rFonts w:eastAsia="仿宋_GB2312"/>
          <w:sz w:val="32"/>
          <w:szCs w:val="32"/>
        </w:rPr>
        <w:t>。</w:t>
      </w:r>
    </w:p>
    <w:p w:rsidR="00807085" w:rsidRPr="00807085" w:rsidRDefault="00807085" w:rsidP="005E08BA">
      <w:pPr>
        <w:overflowPunct w:val="0"/>
        <w:spacing w:line="580" w:lineRule="exact"/>
        <w:ind w:firstLineChars="200" w:firstLine="640"/>
        <w:rPr>
          <w:rFonts w:eastAsia="黑体"/>
          <w:sz w:val="32"/>
          <w:szCs w:val="32"/>
        </w:rPr>
      </w:pPr>
      <w:r w:rsidRPr="00807085">
        <w:rPr>
          <w:rFonts w:eastAsia="黑体" w:hint="eastAsia"/>
          <w:sz w:val="32"/>
          <w:szCs w:val="32"/>
        </w:rPr>
        <w:t>四、对外投资</w:t>
      </w:r>
      <w:r w:rsidR="006053C1">
        <w:rPr>
          <w:rFonts w:eastAsia="黑体" w:hint="eastAsia"/>
          <w:sz w:val="32"/>
          <w:szCs w:val="32"/>
        </w:rPr>
        <w:t>基本稳定</w:t>
      </w:r>
    </w:p>
    <w:p w:rsidR="00807085" w:rsidRPr="00807085" w:rsidRDefault="00807085" w:rsidP="005C7D6F">
      <w:pPr>
        <w:adjustRightInd w:val="0"/>
        <w:snapToGrid w:val="0"/>
        <w:spacing w:line="580" w:lineRule="exact"/>
        <w:ind w:firstLineChars="200" w:firstLine="640"/>
        <w:rPr>
          <w:rFonts w:eastAsia="仿宋_GB2312"/>
          <w:sz w:val="32"/>
          <w:szCs w:val="32"/>
        </w:rPr>
      </w:pPr>
      <w:r w:rsidRPr="00807085">
        <w:rPr>
          <w:rFonts w:eastAsia="仿宋_GB2312" w:hint="eastAsia"/>
          <w:sz w:val="32"/>
          <w:szCs w:val="32"/>
        </w:rPr>
        <w:t>1-5</w:t>
      </w:r>
      <w:r w:rsidRPr="00807085">
        <w:rPr>
          <w:rFonts w:eastAsia="仿宋_GB2312" w:hint="eastAsia"/>
          <w:sz w:val="32"/>
          <w:szCs w:val="32"/>
        </w:rPr>
        <w:t>月，</w:t>
      </w:r>
      <w:r w:rsidRPr="00807085">
        <w:rPr>
          <w:rFonts w:eastAsia="仿宋_GB2312"/>
          <w:sz w:val="32"/>
          <w:szCs w:val="32"/>
        </w:rPr>
        <w:t>我省共</w:t>
      </w:r>
      <w:r w:rsidRPr="00807085">
        <w:rPr>
          <w:rFonts w:eastAsia="仿宋_GB2312" w:hint="eastAsia"/>
          <w:sz w:val="32"/>
          <w:szCs w:val="32"/>
        </w:rPr>
        <w:t>备案（核准）</w:t>
      </w:r>
      <w:r w:rsidRPr="00807085">
        <w:rPr>
          <w:rFonts w:eastAsia="仿宋_GB2312"/>
          <w:sz w:val="32"/>
          <w:szCs w:val="32"/>
        </w:rPr>
        <w:t>对外直接投资企业</w:t>
      </w:r>
      <w:r w:rsidRPr="00807085">
        <w:rPr>
          <w:rFonts w:eastAsia="仿宋_GB2312" w:hint="eastAsia"/>
          <w:sz w:val="32"/>
          <w:szCs w:val="32"/>
        </w:rPr>
        <w:t>38</w:t>
      </w:r>
      <w:r w:rsidRPr="00807085">
        <w:rPr>
          <w:rFonts w:eastAsia="仿宋_GB2312"/>
          <w:sz w:val="32"/>
          <w:szCs w:val="32"/>
        </w:rPr>
        <w:t>家。协议投资总额为</w:t>
      </w:r>
      <w:r w:rsidRPr="00807085">
        <w:rPr>
          <w:rFonts w:eastAsia="仿宋_GB2312" w:hint="eastAsia"/>
          <w:sz w:val="32"/>
          <w:szCs w:val="32"/>
        </w:rPr>
        <w:t>5.33</w:t>
      </w:r>
      <w:r w:rsidRPr="00807085">
        <w:rPr>
          <w:rFonts w:eastAsia="仿宋_GB2312"/>
          <w:sz w:val="32"/>
          <w:szCs w:val="32"/>
        </w:rPr>
        <w:t>亿美元，中方投资额</w:t>
      </w:r>
      <w:r w:rsidRPr="00807085">
        <w:rPr>
          <w:rFonts w:eastAsia="仿宋_GB2312" w:hint="eastAsia"/>
          <w:sz w:val="32"/>
          <w:szCs w:val="32"/>
        </w:rPr>
        <w:t>2.01</w:t>
      </w:r>
      <w:r w:rsidRPr="00807085">
        <w:rPr>
          <w:rFonts w:eastAsia="仿宋_GB2312" w:hint="eastAsia"/>
          <w:sz w:val="32"/>
          <w:szCs w:val="32"/>
        </w:rPr>
        <w:t>亿</w:t>
      </w:r>
      <w:r w:rsidRPr="00807085">
        <w:rPr>
          <w:rFonts w:eastAsia="仿宋_GB2312"/>
          <w:sz w:val="32"/>
          <w:szCs w:val="32"/>
        </w:rPr>
        <w:t>美元</w:t>
      </w:r>
      <w:r w:rsidRPr="00807085">
        <w:rPr>
          <w:rFonts w:eastAsia="仿宋_GB2312" w:hint="eastAsia"/>
          <w:sz w:val="32"/>
          <w:szCs w:val="32"/>
        </w:rPr>
        <w:t>。</w:t>
      </w:r>
      <w:r w:rsidRPr="00807085">
        <w:rPr>
          <w:rFonts w:eastAsia="仿宋_GB2312" w:hint="eastAsia"/>
          <w:sz w:val="32"/>
          <w:szCs w:val="32"/>
        </w:rPr>
        <w:t>1-5</w:t>
      </w:r>
      <w:r w:rsidRPr="00807085">
        <w:rPr>
          <w:rFonts w:eastAsia="仿宋_GB2312" w:hint="eastAsia"/>
          <w:sz w:val="32"/>
          <w:szCs w:val="32"/>
        </w:rPr>
        <w:t>月当期对外直接投资流量</w:t>
      </w:r>
      <w:r w:rsidRPr="00807085">
        <w:rPr>
          <w:rFonts w:eastAsia="仿宋_GB2312" w:hint="eastAsia"/>
          <w:sz w:val="32"/>
          <w:szCs w:val="32"/>
        </w:rPr>
        <w:t>5.36</w:t>
      </w:r>
      <w:r w:rsidRPr="00807085">
        <w:rPr>
          <w:rFonts w:eastAsia="仿宋_GB2312" w:hint="eastAsia"/>
          <w:sz w:val="32"/>
          <w:szCs w:val="32"/>
        </w:rPr>
        <w:t>亿美元，增长</w:t>
      </w:r>
      <w:r w:rsidRPr="00807085">
        <w:rPr>
          <w:rFonts w:eastAsia="仿宋_GB2312" w:hint="eastAsia"/>
          <w:sz w:val="32"/>
          <w:szCs w:val="32"/>
        </w:rPr>
        <w:t>19.4%</w:t>
      </w:r>
      <w:r w:rsidRPr="00807085">
        <w:rPr>
          <w:rFonts w:eastAsia="仿宋_GB2312" w:hint="eastAsia"/>
          <w:sz w:val="32"/>
          <w:szCs w:val="32"/>
        </w:rPr>
        <w:t>。其中，</w:t>
      </w:r>
      <w:r w:rsidRPr="00807085">
        <w:rPr>
          <w:rFonts w:eastAsia="仿宋_GB2312"/>
          <w:sz w:val="32"/>
          <w:szCs w:val="32"/>
        </w:rPr>
        <w:t>本溪钢铁（集团）有限责任公司</w:t>
      </w:r>
      <w:r w:rsidRPr="00807085">
        <w:rPr>
          <w:rFonts w:eastAsia="仿宋_GB2312" w:hint="eastAsia"/>
          <w:sz w:val="32"/>
          <w:szCs w:val="32"/>
        </w:rPr>
        <w:t>因集团内部资金调转，对本钢集团香港有限公司直接投资</w:t>
      </w:r>
      <w:r w:rsidRPr="00807085">
        <w:rPr>
          <w:rFonts w:eastAsia="仿宋_GB2312" w:hint="eastAsia"/>
          <w:sz w:val="32"/>
          <w:szCs w:val="32"/>
        </w:rPr>
        <w:t>4.23</w:t>
      </w:r>
      <w:r w:rsidRPr="00807085">
        <w:rPr>
          <w:rFonts w:eastAsia="仿宋_GB2312" w:hint="eastAsia"/>
          <w:sz w:val="32"/>
          <w:szCs w:val="32"/>
        </w:rPr>
        <w:t>亿美元。对外承包工程新签合同</w:t>
      </w:r>
      <w:r w:rsidRPr="00807085">
        <w:rPr>
          <w:rFonts w:eastAsia="仿宋_GB2312" w:hint="eastAsia"/>
          <w:sz w:val="32"/>
          <w:szCs w:val="32"/>
        </w:rPr>
        <w:t>45</w:t>
      </w:r>
      <w:r w:rsidRPr="00807085">
        <w:rPr>
          <w:rFonts w:eastAsia="仿宋_GB2312" w:hint="eastAsia"/>
          <w:sz w:val="32"/>
          <w:szCs w:val="32"/>
        </w:rPr>
        <w:t>份，新签合同额</w:t>
      </w:r>
      <w:r w:rsidRPr="00807085">
        <w:rPr>
          <w:rFonts w:eastAsia="仿宋_GB2312" w:hint="eastAsia"/>
          <w:sz w:val="32"/>
          <w:szCs w:val="32"/>
        </w:rPr>
        <w:t>4.95</w:t>
      </w:r>
      <w:r w:rsidRPr="00807085">
        <w:rPr>
          <w:rFonts w:eastAsia="仿宋_GB2312" w:hint="eastAsia"/>
          <w:sz w:val="32"/>
          <w:szCs w:val="32"/>
        </w:rPr>
        <w:t>亿美元，同比增长</w:t>
      </w:r>
      <w:r w:rsidRPr="00807085">
        <w:rPr>
          <w:rFonts w:eastAsia="仿宋_GB2312" w:hint="eastAsia"/>
          <w:sz w:val="32"/>
          <w:szCs w:val="32"/>
        </w:rPr>
        <w:t>40.02%</w:t>
      </w:r>
      <w:r w:rsidRPr="00807085">
        <w:rPr>
          <w:rFonts w:eastAsia="仿宋_GB2312" w:hint="eastAsia"/>
          <w:sz w:val="32"/>
          <w:szCs w:val="32"/>
        </w:rPr>
        <w:t>；完成营业额</w:t>
      </w:r>
      <w:r w:rsidRPr="00807085">
        <w:rPr>
          <w:rFonts w:eastAsia="仿宋_GB2312" w:hint="eastAsia"/>
          <w:sz w:val="32"/>
          <w:szCs w:val="32"/>
        </w:rPr>
        <w:t>4.85</w:t>
      </w:r>
      <w:r w:rsidRPr="00807085">
        <w:rPr>
          <w:rFonts w:eastAsia="仿宋_GB2312" w:hint="eastAsia"/>
          <w:sz w:val="32"/>
          <w:szCs w:val="32"/>
        </w:rPr>
        <w:t>亿美元，同比下降</w:t>
      </w:r>
      <w:r w:rsidRPr="00807085">
        <w:rPr>
          <w:rFonts w:eastAsia="仿宋_GB2312" w:hint="eastAsia"/>
          <w:sz w:val="32"/>
          <w:szCs w:val="32"/>
        </w:rPr>
        <w:t>5.09%</w:t>
      </w:r>
      <w:r w:rsidRPr="00807085">
        <w:rPr>
          <w:rFonts w:eastAsia="仿宋_GB2312" w:hint="eastAsia"/>
          <w:sz w:val="32"/>
          <w:szCs w:val="32"/>
        </w:rPr>
        <w:t>。外派劳务</w:t>
      </w:r>
      <w:r w:rsidRPr="00807085">
        <w:rPr>
          <w:rFonts w:eastAsia="仿宋_GB2312" w:hint="eastAsia"/>
          <w:sz w:val="32"/>
          <w:szCs w:val="32"/>
        </w:rPr>
        <w:t>3480</w:t>
      </w:r>
      <w:r w:rsidRPr="00807085">
        <w:rPr>
          <w:rFonts w:eastAsia="仿宋_GB2312" w:hint="eastAsia"/>
          <w:sz w:val="32"/>
          <w:szCs w:val="32"/>
        </w:rPr>
        <w:t>人。继续加强对外投资真实性审核工作，房地产业、体育和娱乐业对外投资没有新增项目。</w:t>
      </w:r>
      <w:r w:rsidRPr="00807085">
        <w:rPr>
          <w:rFonts w:eastAsia="仿宋_GB2312"/>
          <w:sz w:val="32"/>
          <w:szCs w:val="32"/>
        </w:rPr>
        <w:t>对外投资主要流</w:t>
      </w:r>
      <w:r w:rsidRPr="00807085">
        <w:rPr>
          <w:rFonts w:eastAsia="仿宋_GB2312" w:hint="eastAsia"/>
          <w:sz w:val="32"/>
          <w:szCs w:val="32"/>
        </w:rPr>
        <w:t>向制造业、农林牧渔业、服务业等</w:t>
      </w:r>
      <w:r w:rsidRPr="00807085">
        <w:rPr>
          <w:rFonts w:eastAsia="仿宋_GB2312"/>
          <w:sz w:val="32"/>
          <w:szCs w:val="32"/>
        </w:rPr>
        <w:t>领域，</w:t>
      </w:r>
      <w:r w:rsidR="006053C1">
        <w:rPr>
          <w:rFonts w:eastAsia="仿宋_GB2312" w:hint="eastAsia"/>
          <w:sz w:val="32"/>
          <w:szCs w:val="32"/>
        </w:rPr>
        <w:t>其中</w:t>
      </w:r>
      <w:r w:rsidRPr="00807085">
        <w:rPr>
          <w:rFonts w:eastAsia="仿宋_GB2312"/>
          <w:sz w:val="32"/>
          <w:szCs w:val="32"/>
        </w:rPr>
        <w:t>：</w:t>
      </w:r>
      <w:r w:rsidRPr="00807085">
        <w:rPr>
          <w:rFonts w:eastAsia="仿宋_GB2312" w:hint="eastAsia"/>
          <w:sz w:val="32"/>
          <w:szCs w:val="32"/>
        </w:rPr>
        <w:t>制造业中方</w:t>
      </w:r>
      <w:r w:rsidRPr="00807085">
        <w:rPr>
          <w:rFonts w:eastAsia="仿宋_GB2312"/>
          <w:sz w:val="32"/>
          <w:szCs w:val="32"/>
        </w:rPr>
        <w:t>投资</w:t>
      </w:r>
      <w:r w:rsidRPr="00807085">
        <w:rPr>
          <w:rFonts w:eastAsia="仿宋_GB2312" w:hint="eastAsia"/>
          <w:sz w:val="32"/>
          <w:szCs w:val="32"/>
        </w:rPr>
        <w:t>额为</w:t>
      </w:r>
      <w:r w:rsidRPr="00807085">
        <w:rPr>
          <w:rFonts w:eastAsia="仿宋_GB2312" w:hint="eastAsia"/>
          <w:sz w:val="32"/>
          <w:szCs w:val="32"/>
        </w:rPr>
        <w:t>6695.0</w:t>
      </w:r>
      <w:r w:rsidRPr="00807085">
        <w:rPr>
          <w:rFonts w:eastAsia="仿宋_GB2312" w:hint="eastAsia"/>
          <w:sz w:val="32"/>
          <w:szCs w:val="32"/>
        </w:rPr>
        <w:t>万</w:t>
      </w:r>
      <w:r w:rsidRPr="00807085">
        <w:rPr>
          <w:rFonts w:eastAsia="仿宋_GB2312"/>
          <w:sz w:val="32"/>
          <w:szCs w:val="32"/>
        </w:rPr>
        <w:t>美元（占比</w:t>
      </w:r>
      <w:r w:rsidRPr="00807085">
        <w:rPr>
          <w:rFonts w:eastAsia="仿宋_GB2312"/>
          <w:sz w:val="32"/>
          <w:szCs w:val="32"/>
        </w:rPr>
        <w:t>3</w:t>
      </w:r>
      <w:r w:rsidRPr="00807085">
        <w:rPr>
          <w:rFonts w:eastAsia="仿宋_GB2312" w:hint="eastAsia"/>
          <w:sz w:val="32"/>
          <w:szCs w:val="32"/>
        </w:rPr>
        <w:t>3.3</w:t>
      </w:r>
      <w:r w:rsidRPr="00807085">
        <w:rPr>
          <w:rFonts w:eastAsia="仿宋_GB2312"/>
          <w:sz w:val="32"/>
          <w:szCs w:val="32"/>
        </w:rPr>
        <w:t>%</w:t>
      </w:r>
      <w:r w:rsidRPr="00807085">
        <w:rPr>
          <w:rFonts w:eastAsia="仿宋_GB2312"/>
          <w:sz w:val="32"/>
          <w:szCs w:val="32"/>
        </w:rPr>
        <w:t>）</w:t>
      </w:r>
      <w:r w:rsidRPr="00807085">
        <w:rPr>
          <w:rFonts w:eastAsia="仿宋_GB2312" w:hint="eastAsia"/>
          <w:sz w:val="32"/>
          <w:szCs w:val="32"/>
        </w:rPr>
        <w:t>；农林牧渔业中方投资额为</w:t>
      </w:r>
      <w:r w:rsidRPr="00807085">
        <w:rPr>
          <w:rFonts w:eastAsia="仿宋_GB2312"/>
          <w:sz w:val="32"/>
          <w:szCs w:val="32"/>
        </w:rPr>
        <w:t>3892.</w:t>
      </w:r>
      <w:r w:rsidRPr="00807085">
        <w:rPr>
          <w:rFonts w:eastAsia="仿宋_GB2312" w:hint="eastAsia"/>
          <w:sz w:val="32"/>
          <w:szCs w:val="32"/>
        </w:rPr>
        <w:t>8</w:t>
      </w:r>
      <w:r w:rsidRPr="00807085">
        <w:rPr>
          <w:rFonts w:eastAsia="仿宋_GB2312" w:hint="eastAsia"/>
          <w:sz w:val="32"/>
          <w:szCs w:val="32"/>
        </w:rPr>
        <w:t>万美元（占比</w:t>
      </w:r>
      <w:r w:rsidRPr="00807085">
        <w:rPr>
          <w:rFonts w:eastAsia="仿宋_GB2312" w:hint="eastAsia"/>
          <w:sz w:val="32"/>
          <w:szCs w:val="32"/>
        </w:rPr>
        <w:t>19.3%</w:t>
      </w:r>
      <w:r w:rsidRPr="00807085">
        <w:rPr>
          <w:rFonts w:eastAsia="仿宋_GB2312" w:hint="eastAsia"/>
          <w:sz w:val="32"/>
          <w:szCs w:val="32"/>
        </w:rPr>
        <w:t>），服务业中方</w:t>
      </w:r>
      <w:r w:rsidRPr="00807085">
        <w:rPr>
          <w:rFonts w:eastAsia="仿宋_GB2312"/>
          <w:sz w:val="32"/>
          <w:szCs w:val="32"/>
        </w:rPr>
        <w:t>投资</w:t>
      </w:r>
      <w:r w:rsidRPr="00807085">
        <w:rPr>
          <w:rFonts w:eastAsia="仿宋_GB2312" w:hint="eastAsia"/>
          <w:sz w:val="32"/>
          <w:szCs w:val="32"/>
        </w:rPr>
        <w:t>额为</w:t>
      </w:r>
      <w:r w:rsidRPr="00807085">
        <w:rPr>
          <w:rFonts w:eastAsia="仿宋_GB2312" w:hint="eastAsia"/>
          <w:sz w:val="32"/>
          <w:szCs w:val="32"/>
        </w:rPr>
        <w:t>2006.5</w:t>
      </w:r>
      <w:r w:rsidRPr="00807085">
        <w:rPr>
          <w:rFonts w:eastAsia="仿宋_GB2312" w:hint="eastAsia"/>
          <w:sz w:val="32"/>
          <w:szCs w:val="32"/>
        </w:rPr>
        <w:t>万</w:t>
      </w:r>
      <w:r w:rsidRPr="00807085">
        <w:rPr>
          <w:rFonts w:eastAsia="仿宋_GB2312"/>
          <w:sz w:val="32"/>
          <w:szCs w:val="32"/>
        </w:rPr>
        <w:t>美元（</w:t>
      </w:r>
      <w:r w:rsidRPr="00807085">
        <w:rPr>
          <w:rFonts w:eastAsia="仿宋_GB2312" w:hint="eastAsia"/>
          <w:sz w:val="32"/>
          <w:szCs w:val="32"/>
        </w:rPr>
        <w:t>占比</w:t>
      </w:r>
      <w:r w:rsidRPr="00807085">
        <w:rPr>
          <w:rFonts w:eastAsia="仿宋_GB2312" w:hint="eastAsia"/>
          <w:sz w:val="32"/>
          <w:szCs w:val="32"/>
        </w:rPr>
        <w:t>10.0</w:t>
      </w:r>
      <w:r w:rsidRPr="00807085">
        <w:rPr>
          <w:rFonts w:eastAsia="仿宋_GB2312"/>
          <w:sz w:val="32"/>
          <w:szCs w:val="32"/>
        </w:rPr>
        <w:t>%</w:t>
      </w:r>
      <w:r w:rsidRPr="00807085">
        <w:rPr>
          <w:rFonts w:eastAsia="仿宋_GB2312"/>
          <w:sz w:val="32"/>
          <w:szCs w:val="32"/>
        </w:rPr>
        <w:t>）。</w:t>
      </w:r>
      <w:r w:rsidRPr="00807085">
        <w:rPr>
          <w:rFonts w:eastAsia="仿宋_GB2312"/>
          <w:bCs/>
          <w:color w:val="000000"/>
          <w:kern w:val="0"/>
          <w:sz w:val="32"/>
          <w:szCs w:val="32"/>
        </w:rPr>
        <w:t>主要投资国别和地区为</w:t>
      </w:r>
      <w:r w:rsidRPr="00807085">
        <w:rPr>
          <w:rFonts w:eastAsia="仿宋_GB2312" w:hint="eastAsia"/>
          <w:bCs/>
          <w:color w:val="000000"/>
          <w:kern w:val="0"/>
          <w:sz w:val="32"/>
          <w:szCs w:val="32"/>
        </w:rPr>
        <w:t>（按中方投资额排序）</w:t>
      </w:r>
      <w:r w:rsidRPr="00807085">
        <w:rPr>
          <w:rFonts w:eastAsia="仿宋_GB2312"/>
          <w:bCs/>
          <w:color w:val="000000"/>
          <w:kern w:val="0"/>
          <w:sz w:val="32"/>
          <w:szCs w:val="32"/>
        </w:rPr>
        <w:t>：</w:t>
      </w:r>
      <w:r w:rsidRPr="00807085">
        <w:rPr>
          <w:rFonts w:eastAsia="仿宋_GB2312" w:hint="eastAsia"/>
          <w:bCs/>
          <w:color w:val="000000"/>
          <w:kern w:val="0"/>
          <w:sz w:val="32"/>
          <w:szCs w:val="32"/>
        </w:rPr>
        <w:t>中国香港、巴基斯坦、开曼群岛</w:t>
      </w:r>
      <w:r w:rsidRPr="00807085">
        <w:rPr>
          <w:rFonts w:eastAsia="仿宋_GB2312"/>
          <w:bCs/>
          <w:color w:val="000000"/>
          <w:kern w:val="0"/>
          <w:sz w:val="32"/>
          <w:szCs w:val="32"/>
        </w:rPr>
        <w:t>。</w:t>
      </w:r>
      <w:r w:rsidRPr="00807085">
        <w:rPr>
          <w:rFonts w:eastAsia="仿宋_GB2312"/>
          <w:sz w:val="32"/>
          <w:szCs w:val="32"/>
        </w:rPr>
        <w:t>核准</w:t>
      </w:r>
      <w:r w:rsidRPr="00807085">
        <w:rPr>
          <w:rFonts w:eastAsia="仿宋_GB2312" w:hint="eastAsia"/>
          <w:sz w:val="32"/>
          <w:szCs w:val="32"/>
        </w:rPr>
        <w:t>（</w:t>
      </w:r>
      <w:r w:rsidRPr="00807085">
        <w:rPr>
          <w:rFonts w:eastAsia="仿宋_GB2312"/>
          <w:sz w:val="32"/>
          <w:szCs w:val="32"/>
        </w:rPr>
        <w:t>备案</w:t>
      </w:r>
      <w:r w:rsidRPr="00807085">
        <w:rPr>
          <w:rFonts w:eastAsia="仿宋_GB2312" w:hint="eastAsia"/>
          <w:sz w:val="32"/>
          <w:szCs w:val="32"/>
        </w:rPr>
        <w:t>）</w:t>
      </w:r>
      <w:r w:rsidRPr="00807085">
        <w:rPr>
          <w:rFonts w:eastAsia="仿宋_GB2312"/>
          <w:sz w:val="32"/>
          <w:szCs w:val="32"/>
        </w:rPr>
        <w:t>并购企业</w:t>
      </w:r>
      <w:r w:rsidRPr="00807085">
        <w:rPr>
          <w:rFonts w:eastAsia="仿宋_GB2312" w:hint="eastAsia"/>
          <w:sz w:val="32"/>
          <w:szCs w:val="32"/>
        </w:rPr>
        <w:t>11</w:t>
      </w:r>
      <w:r w:rsidRPr="00807085">
        <w:rPr>
          <w:rFonts w:eastAsia="仿宋_GB2312"/>
          <w:sz w:val="32"/>
          <w:szCs w:val="32"/>
        </w:rPr>
        <w:t>家，中方投资额</w:t>
      </w:r>
      <w:r w:rsidRPr="00807085">
        <w:rPr>
          <w:rFonts w:eastAsia="仿宋_GB2312" w:hint="eastAsia"/>
          <w:sz w:val="32"/>
          <w:szCs w:val="32"/>
        </w:rPr>
        <w:t>为</w:t>
      </w:r>
      <w:r w:rsidRPr="00807085">
        <w:rPr>
          <w:rFonts w:eastAsia="仿宋_GB2312" w:hint="eastAsia"/>
          <w:sz w:val="32"/>
          <w:szCs w:val="32"/>
        </w:rPr>
        <w:t>6573.2</w:t>
      </w:r>
      <w:r w:rsidRPr="00807085">
        <w:rPr>
          <w:rFonts w:eastAsia="仿宋_GB2312" w:hint="eastAsia"/>
          <w:sz w:val="32"/>
          <w:szCs w:val="32"/>
        </w:rPr>
        <w:t>万</w:t>
      </w:r>
      <w:r w:rsidRPr="00807085">
        <w:rPr>
          <w:rFonts w:eastAsia="仿宋_GB2312"/>
          <w:sz w:val="32"/>
          <w:szCs w:val="32"/>
        </w:rPr>
        <w:t>美元</w:t>
      </w:r>
      <w:r w:rsidRPr="00807085">
        <w:rPr>
          <w:rFonts w:eastAsia="仿宋_GB2312" w:hint="eastAsia"/>
          <w:sz w:val="32"/>
          <w:szCs w:val="32"/>
        </w:rPr>
        <w:t>，占全省中方对外投资总额的</w:t>
      </w:r>
      <w:r w:rsidRPr="00807085">
        <w:rPr>
          <w:rFonts w:eastAsia="仿宋_GB2312"/>
          <w:sz w:val="32"/>
          <w:szCs w:val="32"/>
        </w:rPr>
        <w:t>32.</w:t>
      </w:r>
      <w:r w:rsidRPr="00807085">
        <w:rPr>
          <w:rFonts w:eastAsia="仿宋_GB2312" w:hint="eastAsia"/>
          <w:sz w:val="32"/>
          <w:szCs w:val="32"/>
        </w:rPr>
        <w:t>7 %</w:t>
      </w:r>
      <w:r w:rsidRPr="00807085">
        <w:rPr>
          <w:rFonts w:eastAsia="仿宋_GB2312"/>
          <w:sz w:val="32"/>
          <w:szCs w:val="32"/>
        </w:rPr>
        <w:t>。</w:t>
      </w:r>
      <w:r w:rsidRPr="00807085">
        <w:rPr>
          <w:rFonts w:eastAsia="仿宋_GB2312" w:hint="eastAsia"/>
          <w:sz w:val="32"/>
          <w:szCs w:val="32"/>
        </w:rPr>
        <w:t>主要</w:t>
      </w:r>
      <w:r w:rsidRPr="00807085">
        <w:rPr>
          <w:rFonts w:eastAsia="仿宋_GB2312"/>
          <w:sz w:val="32"/>
          <w:szCs w:val="32"/>
        </w:rPr>
        <w:t>项目</w:t>
      </w:r>
      <w:r w:rsidRPr="00807085">
        <w:rPr>
          <w:rFonts w:eastAsia="仿宋_GB2312" w:hint="eastAsia"/>
          <w:sz w:val="32"/>
          <w:szCs w:val="32"/>
        </w:rPr>
        <w:t>为大连金融产业投资集团有限公司在开曼群岛并购集品堂控股（开曼）有限公司（</w:t>
      </w:r>
      <w:r w:rsidRPr="00807085">
        <w:rPr>
          <w:rFonts w:eastAsia="仿宋_GB2312"/>
          <w:sz w:val="32"/>
          <w:szCs w:val="32"/>
        </w:rPr>
        <w:t>2097.</w:t>
      </w:r>
      <w:r w:rsidRPr="00807085">
        <w:rPr>
          <w:rFonts w:eastAsia="仿宋_GB2312" w:hint="eastAsia"/>
          <w:sz w:val="32"/>
          <w:szCs w:val="32"/>
        </w:rPr>
        <w:t>9</w:t>
      </w:r>
      <w:r w:rsidRPr="00807085">
        <w:rPr>
          <w:rFonts w:eastAsia="仿宋_GB2312" w:hint="eastAsia"/>
          <w:sz w:val="32"/>
          <w:szCs w:val="32"/>
        </w:rPr>
        <w:t>万美元），主要从事食品加工、零售业。备案（核准）“一带一路”沿线国家投资企业</w:t>
      </w:r>
      <w:r w:rsidRPr="00807085">
        <w:rPr>
          <w:rFonts w:eastAsia="仿宋_GB2312" w:hint="eastAsia"/>
          <w:sz w:val="32"/>
          <w:szCs w:val="32"/>
        </w:rPr>
        <w:t>6</w:t>
      </w:r>
      <w:r w:rsidRPr="00807085">
        <w:rPr>
          <w:rFonts w:eastAsia="仿宋_GB2312" w:hint="eastAsia"/>
          <w:sz w:val="32"/>
          <w:szCs w:val="32"/>
        </w:rPr>
        <w:t>家，中方投资额为</w:t>
      </w:r>
      <w:r w:rsidRPr="00807085">
        <w:rPr>
          <w:rFonts w:eastAsia="仿宋_GB2312"/>
          <w:sz w:val="32"/>
          <w:szCs w:val="32"/>
        </w:rPr>
        <w:t>34</w:t>
      </w:r>
      <w:r w:rsidRPr="00807085">
        <w:rPr>
          <w:rFonts w:eastAsia="仿宋_GB2312" w:hint="eastAsia"/>
          <w:sz w:val="32"/>
          <w:szCs w:val="32"/>
        </w:rPr>
        <w:t>22</w:t>
      </w:r>
      <w:r w:rsidRPr="00807085">
        <w:rPr>
          <w:rFonts w:eastAsia="仿宋_GB2312"/>
          <w:sz w:val="32"/>
          <w:szCs w:val="32"/>
        </w:rPr>
        <w:t>.</w:t>
      </w:r>
      <w:r w:rsidRPr="00807085">
        <w:rPr>
          <w:rFonts w:eastAsia="仿宋_GB2312" w:hint="eastAsia"/>
          <w:sz w:val="32"/>
          <w:szCs w:val="32"/>
        </w:rPr>
        <w:t>7</w:t>
      </w:r>
      <w:r w:rsidRPr="00807085">
        <w:rPr>
          <w:rFonts w:eastAsia="仿宋_GB2312" w:hint="eastAsia"/>
          <w:sz w:val="32"/>
          <w:szCs w:val="32"/>
        </w:rPr>
        <w:t>万美元，占全省中方对外投资总额的</w:t>
      </w:r>
      <w:r w:rsidRPr="00807085">
        <w:rPr>
          <w:rFonts w:eastAsia="仿宋_GB2312" w:hint="eastAsia"/>
          <w:sz w:val="32"/>
          <w:szCs w:val="32"/>
        </w:rPr>
        <w:t>17.0%</w:t>
      </w:r>
      <w:r w:rsidRPr="00807085">
        <w:rPr>
          <w:rFonts w:eastAsia="仿宋_GB2312" w:hint="eastAsia"/>
          <w:sz w:val="32"/>
          <w:szCs w:val="32"/>
        </w:rPr>
        <w:t>。对外承包工程</w:t>
      </w:r>
      <w:r w:rsidRPr="00807085">
        <w:rPr>
          <w:rFonts w:eastAsia="仿宋_GB2312" w:hint="eastAsia"/>
          <w:sz w:val="32"/>
          <w:szCs w:val="32"/>
        </w:rPr>
        <w:lastRenderedPageBreak/>
        <w:t>企业在“一带一路”沿线重点国家签订承包工程项目合同额</w:t>
      </w:r>
      <w:r w:rsidRPr="00807085">
        <w:rPr>
          <w:rFonts w:eastAsia="仿宋_GB2312" w:hint="eastAsia"/>
          <w:sz w:val="32"/>
          <w:szCs w:val="32"/>
        </w:rPr>
        <w:t>11666</w:t>
      </w:r>
      <w:r w:rsidRPr="00807085">
        <w:rPr>
          <w:rFonts w:eastAsia="仿宋_GB2312" w:hint="eastAsia"/>
          <w:sz w:val="32"/>
          <w:szCs w:val="32"/>
        </w:rPr>
        <w:t>万美元，增长</w:t>
      </w:r>
      <w:r w:rsidRPr="00807085">
        <w:rPr>
          <w:rFonts w:eastAsia="仿宋_GB2312" w:hint="eastAsia"/>
          <w:sz w:val="32"/>
          <w:szCs w:val="32"/>
        </w:rPr>
        <w:t>360.74%</w:t>
      </w:r>
      <w:r w:rsidRPr="00807085">
        <w:rPr>
          <w:rFonts w:eastAsia="仿宋_GB2312" w:hint="eastAsia"/>
          <w:sz w:val="32"/>
          <w:szCs w:val="32"/>
        </w:rPr>
        <w:t>，完成营业额</w:t>
      </w:r>
      <w:r w:rsidRPr="00807085">
        <w:rPr>
          <w:rFonts w:eastAsia="仿宋_GB2312" w:hint="eastAsia"/>
          <w:sz w:val="32"/>
          <w:szCs w:val="32"/>
        </w:rPr>
        <w:t>21543</w:t>
      </w:r>
      <w:r w:rsidRPr="00807085">
        <w:rPr>
          <w:rFonts w:eastAsia="仿宋_GB2312" w:hint="eastAsia"/>
          <w:sz w:val="32"/>
          <w:szCs w:val="32"/>
        </w:rPr>
        <w:t>万美元，下降</w:t>
      </w:r>
      <w:r w:rsidRPr="00807085">
        <w:rPr>
          <w:rFonts w:eastAsia="仿宋_GB2312" w:hint="eastAsia"/>
          <w:sz w:val="32"/>
          <w:szCs w:val="32"/>
        </w:rPr>
        <w:t>30.81%</w:t>
      </w:r>
      <w:r>
        <w:rPr>
          <w:rFonts w:eastAsia="仿宋_GB2312"/>
          <w:sz w:val="32"/>
          <w:szCs w:val="32"/>
        </w:rPr>
        <w:t>。</w:t>
      </w:r>
      <w:r w:rsidRPr="00807085">
        <w:rPr>
          <w:rFonts w:eastAsia="仿宋_GB2312" w:hint="eastAsia"/>
          <w:sz w:val="32"/>
          <w:szCs w:val="32"/>
        </w:rPr>
        <w:t>装备制造业对外投资额</w:t>
      </w:r>
      <w:r w:rsidRPr="00807085">
        <w:rPr>
          <w:rFonts w:eastAsia="仿宋_GB2312"/>
          <w:sz w:val="32"/>
          <w:szCs w:val="32"/>
        </w:rPr>
        <w:t>3868.3</w:t>
      </w:r>
      <w:r w:rsidRPr="00807085">
        <w:rPr>
          <w:rFonts w:eastAsia="仿宋_GB2312" w:hint="eastAsia"/>
          <w:sz w:val="32"/>
          <w:szCs w:val="32"/>
        </w:rPr>
        <w:t>万美元，占全省对外投资总额的</w:t>
      </w:r>
      <w:r w:rsidRPr="00807085">
        <w:rPr>
          <w:rFonts w:eastAsia="仿宋_GB2312" w:hint="eastAsia"/>
          <w:sz w:val="32"/>
          <w:szCs w:val="32"/>
        </w:rPr>
        <w:t>19.2%</w:t>
      </w:r>
      <w:r w:rsidRPr="00807085">
        <w:rPr>
          <w:rFonts w:eastAsia="仿宋_GB2312" w:hint="eastAsia"/>
          <w:sz w:val="32"/>
          <w:szCs w:val="32"/>
        </w:rPr>
        <w:t>。主要项目为营口科维投资管理有限公司并购意大利那可信股份有限公司（</w:t>
      </w:r>
      <w:r w:rsidRPr="00807085">
        <w:rPr>
          <w:rFonts w:eastAsia="仿宋_GB2312"/>
          <w:sz w:val="32"/>
          <w:szCs w:val="32"/>
        </w:rPr>
        <w:t>1701</w:t>
      </w:r>
      <w:r w:rsidRPr="00807085">
        <w:rPr>
          <w:rFonts w:eastAsia="仿宋_GB2312" w:hint="eastAsia"/>
          <w:sz w:val="32"/>
          <w:szCs w:val="32"/>
        </w:rPr>
        <w:t>万美元），主要从事专用设备制造。</w:t>
      </w:r>
    </w:p>
    <w:p w:rsidR="00807085" w:rsidRPr="00807085" w:rsidRDefault="00807085" w:rsidP="003500B8">
      <w:pPr>
        <w:spacing w:line="560" w:lineRule="exact"/>
        <w:rPr>
          <w:rFonts w:eastAsia="仿宋_GB2312"/>
          <w:sz w:val="32"/>
          <w:szCs w:val="32"/>
        </w:rPr>
        <w:sectPr w:rsidR="00807085" w:rsidRPr="00807085">
          <w:footerReference w:type="default" r:id="rId8"/>
          <w:pgSz w:w="11906" w:h="16838"/>
          <w:pgMar w:top="1440" w:right="1800" w:bottom="1440" w:left="1800" w:header="851" w:footer="992" w:gutter="0"/>
          <w:pgNumType w:start="1"/>
          <w:cols w:space="425"/>
          <w:docGrid w:type="lines" w:linePitch="312"/>
        </w:sectPr>
      </w:pPr>
    </w:p>
    <w:tbl>
      <w:tblPr>
        <w:tblW w:w="8870" w:type="dxa"/>
        <w:tblInd w:w="-176" w:type="dxa"/>
        <w:tblLayout w:type="fixed"/>
        <w:tblLook w:val="04A0"/>
      </w:tblPr>
      <w:tblGrid>
        <w:gridCol w:w="568"/>
        <w:gridCol w:w="937"/>
        <w:gridCol w:w="922"/>
        <w:gridCol w:w="1402"/>
        <w:gridCol w:w="903"/>
        <w:gridCol w:w="903"/>
        <w:gridCol w:w="1428"/>
        <w:gridCol w:w="904"/>
        <w:gridCol w:w="450"/>
        <w:gridCol w:w="453"/>
      </w:tblGrid>
      <w:tr w:rsidR="005E08BA" w:rsidRPr="00D7119A" w:rsidTr="00247639">
        <w:trPr>
          <w:gridAfter w:val="1"/>
          <w:wAfter w:w="453" w:type="dxa"/>
          <w:trHeight w:val="635"/>
        </w:trPr>
        <w:tc>
          <w:tcPr>
            <w:tcW w:w="8417" w:type="dxa"/>
            <w:gridSpan w:val="9"/>
            <w:tcBorders>
              <w:top w:val="nil"/>
              <w:left w:val="nil"/>
              <w:bottom w:val="nil"/>
              <w:right w:val="nil"/>
            </w:tcBorders>
            <w:shd w:val="clear" w:color="000000" w:fill="FFFFFF"/>
            <w:vAlign w:val="center"/>
            <w:hideMark/>
          </w:tcPr>
          <w:p w:rsidR="005E08BA" w:rsidRDefault="005E08BA" w:rsidP="005E08BA">
            <w:pPr>
              <w:widowControl/>
              <w:jc w:val="center"/>
              <w:rPr>
                <w:rFonts w:eastAsia="方正小标宋_GBK"/>
                <w:bCs/>
                <w:sz w:val="44"/>
                <w:szCs w:val="44"/>
              </w:rPr>
            </w:pPr>
            <w:bookmarkStart w:id="0" w:name="RANGE!A1:I18"/>
            <w:r>
              <w:rPr>
                <w:rFonts w:eastAsia="方正小标宋_GBK" w:hint="eastAsia"/>
                <w:bCs/>
                <w:sz w:val="44"/>
                <w:szCs w:val="44"/>
              </w:rPr>
              <w:lastRenderedPageBreak/>
              <w:t xml:space="preserve"> </w:t>
            </w:r>
            <w:r w:rsidRPr="005E08BA">
              <w:rPr>
                <w:rFonts w:ascii="宋体" w:hAnsi="宋体" w:hint="eastAsia"/>
                <w:b/>
                <w:bCs/>
                <w:color w:val="000000"/>
                <w:kern w:val="0"/>
                <w:sz w:val="36"/>
                <w:szCs w:val="36"/>
              </w:rPr>
              <w:t>1-5月</w:t>
            </w:r>
            <w:r w:rsidR="006053C1">
              <w:rPr>
                <w:rFonts w:ascii="宋体" w:hAnsi="宋体" w:hint="eastAsia"/>
                <w:b/>
                <w:bCs/>
                <w:color w:val="000000"/>
                <w:kern w:val="0"/>
                <w:sz w:val="36"/>
                <w:szCs w:val="36"/>
              </w:rPr>
              <w:t>各市</w:t>
            </w:r>
            <w:r w:rsidRPr="005E08BA">
              <w:rPr>
                <w:rFonts w:ascii="宋体" w:hAnsi="宋体" w:hint="eastAsia"/>
                <w:b/>
                <w:bCs/>
                <w:color w:val="000000"/>
                <w:kern w:val="0"/>
                <w:sz w:val="36"/>
                <w:szCs w:val="36"/>
              </w:rPr>
              <w:t>招商引资到位资金情况表</w:t>
            </w:r>
          </w:p>
          <w:p w:rsidR="005E08BA" w:rsidRDefault="005E08BA" w:rsidP="005E08BA">
            <w:pPr>
              <w:widowControl/>
              <w:jc w:val="center"/>
              <w:rPr>
                <w:rFonts w:eastAsia="方正小标宋_GBK"/>
                <w:bCs/>
                <w:sz w:val="44"/>
                <w:szCs w:val="44"/>
              </w:rPr>
            </w:pPr>
          </w:p>
          <w:p w:rsidR="005E08BA" w:rsidRPr="00D7119A" w:rsidRDefault="005E08BA" w:rsidP="008D2F2D">
            <w:pPr>
              <w:widowControl/>
              <w:jc w:val="center"/>
              <w:rPr>
                <w:rFonts w:eastAsia="方正小标宋_GBK"/>
                <w:bCs/>
                <w:sz w:val="44"/>
                <w:szCs w:val="44"/>
              </w:rPr>
            </w:pPr>
            <w:r>
              <w:rPr>
                <w:rFonts w:eastAsia="方正小标宋_GBK" w:hint="eastAsia"/>
                <w:bCs/>
                <w:sz w:val="44"/>
                <w:szCs w:val="44"/>
              </w:rPr>
              <w:t xml:space="preserve">                              </w:t>
            </w:r>
            <w:r w:rsidRPr="00D7119A">
              <w:rPr>
                <w:rFonts w:hint="eastAsia"/>
                <w:bCs/>
                <w:szCs w:val="21"/>
              </w:rPr>
              <w:t>单位</w:t>
            </w:r>
            <w:r>
              <w:rPr>
                <w:rFonts w:hint="eastAsia"/>
                <w:bCs/>
                <w:szCs w:val="21"/>
              </w:rPr>
              <w:t>：亿人民币</w:t>
            </w:r>
          </w:p>
        </w:tc>
      </w:tr>
      <w:tr w:rsidR="005E08BA" w:rsidRPr="003C3952" w:rsidTr="00247639">
        <w:trPr>
          <w:trHeight w:val="635"/>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b/>
                <w:bCs/>
                <w:kern w:val="0"/>
                <w:sz w:val="24"/>
                <w:szCs w:val="24"/>
              </w:rPr>
            </w:pPr>
            <w:r w:rsidRPr="003C3952">
              <w:rPr>
                <w:rFonts w:ascii="宋体" w:hAnsi="宋体" w:cs="宋体" w:hint="eastAsia"/>
                <w:b/>
                <w:bCs/>
                <w:kern w:val="0"/>
                <w:sz w:val="24"/>
                <w:szCs w:val="24"/>
              </w:rPr>
              <w:t>序号</w:t>
            </w:r>
          </w:p>
        </w:tc>
        <w:tc>
          <w:tcPr>
            <w:tcW w:w="9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b/>
                <w:bCs/>
                <w:kern w:val="0"/>
                <w:sz w:val="24"/>
                <w:szCs w:val="24"/>
              </w:rPr>
            </w:pPr>
            <w:r w:rsidRPr="003C3952">
              <w:rPr>
                <w:rFonts w:ascii="宋体" w:hAnsi="宋体" w:cs="宋体" w:hint="eastAsia"/>
                <w:b/>
                <w:bCs/>
                <w:kern w:val="0"/>
                <w:sz w:val="24"/>
                <w:szCs w:val="24"/>
              </w:rPr>
              <w:t>地区</w:t>
            </w:r>
          </w:p>
        </w:tc>
        <w:tc>
          <w:tcPr>
            <w:tcW w:w="3227" w:type="dxa"/>
            <w:gridSpan w:val="3"/>
            <w:tcBorders>
              <w:top w:val="single" w:sz="4" w:space="0" w:color="auto"/>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b/>
                <w:bCs/>
                <w:kern w:val="0"/>
                <w:sz w:val="24"/>
                <w:szCs w:val="24"/>
              </w:rPr>
            </w:pPr>
            <w:r w:rsidRPr="003C3952">
              <w:rPr>
                <w:rFonts w:ascii="宋体" w:hAnsi="宋体" w:cs="宋体" w:hint="eastAsia"/>
                <w:b/>
                <w:bCs/>
                <w:kern w:val="0"/>
                <w:sz w:val="24"/>
                <w:szCs w:val="24"/>
              </w:rPr>
              <w:t>2019年1-5月</w:t>
            </w:r>
          </w:p>
        </w:tc>
        <w:tc>
          <w:tcPr>
            <w:tcW w:w="3235" w:type="dxa"/>
            <w:gridSpan w:val="3"/>
            <w:tcBorders>
              <w:top w:val="single" w:sz="4" w:space="0" w:color="auto"/>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b/>
                <w:bCs/>
                <w:kern w:val="0"/>
                <w:sz w:val="24"/>
                <w:szCs w:val="24"/>
              </w:rPr>
            </w:pPr>
            <w:r w:rsidRPr="003C3952">
              <w:rPr>
                <w:rFonts w:ascii="宋体" w:hAnsi="宋体" w:cs="宋体" w:hint="eastAsia"/>
                <w:b/>
                <w:bCs/>
                <w:kern w:val="0"/>
                <w:sz w:val="24"/>
                <w:szCs w:val="24"/>
              </w:rPr>
              <w:t>2020年1-5月</w:t>
            </w:r>
          </w:p>
        </w:tc>
        <w:tc>
          <w:tcPr>
            <w:tcW w:w="90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b/>
                <w:bCs/>
                <w:kern w:val="0"/>
                <w:sz w:val="24"/>
                <w:szCs w:val="24"/>
              </w:rPr>
            </w:pPr>
            <w:r w:rsidRPr="003C3952">
              <w:rPr>
                <w:rFonts w:ascii="宋体" w:hAnsi="宋体" w:cs="宋体" w:hint="eastAsia"/>
                <w:b/>
                <w:bCs/>
                <w:kern w:val="0"/>
                <w:sz w:val="24"/>
                <w:szCs w:val="24"/>
              </w:rPr>
              <w:t>同比%</w:t>
            </w:r>
          </w:p>
        </w:tc>
      </w:tr>
      <w:tr w:rsidR="005E08BA" w:rsidRPr="003C3952" w:rsidTr="00247639">
        <w:trPr>
          <w:trHeight w:val="63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E08BA" w:rsidRPr="003C3952" w:rsidRDefault="005E08BA" w:rsidP="008D2F2D">
            <w:pPr>
              <w:widowControl/>
              <w:jc w:val="left"/>
              <w:rPr>
                <w:rFonts w:ascii="宋体" w:hAnsi="宋体" w:cs="宋体"/>
                <w:b/>
                <w:bCs/>
                <w:kern w:val="0"/>
                <w:sz w:val="24"/>
                <w:szCs w:val="24"/>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5E08BA" w:rsidRPr="003C3952" w:rsidRDefault="005E08BA" w:rsidP="008D2F2D">
            <w:pPr>
              <w:widowControl/>
              <w:jc w:val="left"/>
              <w:rPr>
                <w:rFonts w:ascii="宋体" w:hAnsi="宋体" w:cs="宋体"/>
                <w:b/>
                <w:bCs/>
                <w:kern w:val="0"/>
                <w:sz w:val="24"/>
                <w:szCs w:val="24"/>
              </w:rPr>
            </w:pP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b/>
                <w:bCs/>
                <w:kern w:val="0"/>
                <w:sz w:val="24"/>
                <w:szCs w:val="24"/>
              </w:rPr>
            </w:pPr>
            <w:r w:rsidRPr="003C3952">
              <w:rPr>
                <w:rFonts w:ascii="宋体" w:hAnsi="宋体" w:cs="宋体" w:hint="eastAsia"/>
                <w:b/>
                <w:bCs/>
                <w:kern w:val="0"/>
                <w:sz w:val="24"/>
                <w:szCs w:val="24"/>
              </w:rPr>
              <w:t>内资</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b/>
                <w:bCs/>
                <w:kern w:val="0"/>
                <w:sz w:val="24"/>
                <w:szCs w:val="24"/>
              </w:rPr>
            </w:pPr>
            <w:r>
              <w:rPr>
                <w:rFonts w:ascii="宋体" w:hAnsi="宋体" w:cs="宋体" w:hint="eastAsia"/>
                <w:b/>
                <w:bCs/>
                <w:kern w:val="0"/>
                <w:sz w:val="24"/>
                <w:szCs w:val="24"/>
              </w:rPr>
              <w:t xml:space="preserve">外资   </w:t>
            </w:r>
            <w:r w:rsidRPr="003C3952">
              <w:rPr>
                <w:rFonts w:ascii="宋体" w:hAnsi="宋体" w:cs="宋体" w:hint="eastAsia"/>
                <w:b/>
                <w:bCs/>
                <w:kern w:val="0"/>
                <w:sz w:val="24"/>
                <w:szCs w:val="24"/>
              </w:rPr>
              <w:t>（大口径）</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b/>
                <w:bCs/>
                <w:kern w:val="0"/>
                <w:sz w:val="24"/>
                <w:szCs w:val="24"/>
              </w:rPr>
            </w:pPr>
            <w:r w:rsidRPr="003C3952">
              <w:rPr>
                <w:rFonts w:ascii="宋体" w:hAnsi="宋体" w:cs="宋体" w:hint="eastAsia"/>
                <w:b/>
                <w:bCs/>
                <w:kern w:val="0"/>
                <w:sz w:val="24"/>
                <w:szCs w:val="24"/>
              </w:rPr>
              <w:t>合计</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b/>
                <w:bCs/>
                <w:kern w:val="0"/>
                <w:sz w:val="24"/>
                <w:szCs w:val="24"/>
              </w:rPr>
            </w:pPr>
            <w:r w:rsidRPr="003C3952">
              <w:rPr>
                <w:rFonts w:ascii="宋体" w:hAnsi="宋体" w:cs="宋体" w:hint="eastAsia"/>
                <w:b/>
                <w:bCs/>
                <w:kern w:val="0"/>
                <w:sz w:val="24"/>
                <w:szCs w:val="24"/>
              </w:rPr>
              <w:t>内资</w:t>
            </w:r>
          </w:p>
        </w:tc>
        <w:tc>
          <w:tcPr>
            <w:tcW w:w="1428" w:type="dxa"/>
            <w:tcBorders>
              <w:top w:val="nil"/>
              <w:left w:val="nil"/>
              <w:bottom w:val="single" w:sz="4" w:space="0" w:color="auto"/>
              <w:right w:val="single" w:sz="4" w:space="0" w:color="auto"/>
            </w:tcBorders>
            <w:shd w:val="clear" w:color="000000" w:fill="FFFFFF"/>
            <w:vAlign w:val="center"/>
            <w:hideMark/>
          </w:tcPr>
          <w:p w:rsidR="00247639" w:rsidRDefault="005E08BA" w:rsidP="008D2F2D">
            <w:pPr>
              <w:widowControl/>
              <w:jc w:val="center"/>
              <w:rPr>
                <w:rFonts w:ascii="宋体" w:hAnsi="宋体" w:cs="宋体"/>
                <w:b/>
                <w:bCs/>
                <w:kern w:val="0"/>
                <w:sz w:val="24"/>
                <w:szCs w:val="24"/>
              </w:rPr>
            </w:pPr>
            <w:r w:rsidRPr="003C3952">
              <w:rPr>
                <w:rFonts w:ascii="宋体" w:hAnsi="宋体" w:cs="宋体" w:hint="eastAsia"/>
                <w:b/>
                <w:bCs/>
                <w:kern w:val="0"/>
                <w:sz w:val="24"/>
                <w:szCs w:val="24"/>
              </w:rPr>
              <w:t>外资</w:t>
            </w:r>
            <w:r>
              <w:rPr>
                <w:rFonts w:ascii="宋体" w:hAnsi="宋体" w:cs="宋体" w:hint="eastAsia"/>
                <w:b/>
                <w:bCs/>
                <w:kern w:val="0"/>
                <w:sz w:val="24"/>
                <w:szCs w:val="24"/>
              </w:rPr>
              <w:t xml:space="preserve"> </w:t>
            </w:r>
          </w:p>
          <w:p w:rsidR="005E08BA" w:rsidRPr="003C3952" w:rsidRDefault="005E08BA" w:rsidP="008D2F2D">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r w:rsidRPr="003C3952">
              <w:rPr>
                <w:rFonts w:ascii="宋体" w:hAnsi="宋体" w:cs="宋体" w:hint="eastAsia"/>
                <w:b/>
                <w:bCs/>
                <w:kern w:val="0"/>
                <w:sz w:val="24"/>
                <w:szCs w:val="24"/>
              </w:rPr>
              <w:t>（大口径）</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b/>
                <w:bCs/>
                <w:kern w:val="0"/>
                <w:sz w:val="24"/>
                <w:szCs w:val="24"/>
              </w:rPr>
            </w:pPr>
            <w:r w:rsidRPr="003C3952">
              <w:rPr>
                <w:rFonts w:ascii="宋体" w:hAnsi="宋体" w:cs="宋体" w:hint="eastAsia"/>
                <w:b/>
                <w:bCs/>
                <w:kern w:val="0"/>
                <w:sz w:val="24"/>
                <w:szCs w:val="24"/>
              </w:rPr>
              <w:t>合计</w:t>
            </w:r>
          </w:p>
        </w:tc>
        <w:tc>
          <w:tcPr>
            <w:tcW w:w="903" w:type="dxa"/>
            <w:gridSpan w:val="2"/>
            <w:vMerge/>
            <w:tcBorders>
              <w:top w:val="single" w:sz="4" w:space="0" w:color="auto"/>
              <w:left w:val="single" w:sz="4" w:space="0" w:color="auto"/>
              <w:bottom w:val="single" w:sz="4" w:space="0" w:color="auto"/>
              <w:right w:val="single" w:sz="4" w:space="0" w:color="auto"/>
            </w:tcBorders>
            <w:vAlign w:val="center"/>
            <w:hideMark/>
          </w:tcPr>
          <w:p w:rsidR="005E08BA" w:rsidRPr="003C3952" w:rsidRDefault="005E08BA" w:rsidP="008D2F2D">
            <w:pPr>
              <w:widowControl/>
              <w:jc w:val="left"/>
              <w:rPr>
                <w:rFonts w:ascii="宋体" w:hAnsi="宋体" w:cs="宋体"/>
                <w:b/>
                <w:bCs/>
                <w:kern w:val="0"/>
                <w:sz w:val="24"/>
                <w:szCs w:val="24"/>
              </w:rPr>
            </w:pPr>
          </w:p>
        </w:tc>
      </w:tr>
      <w:tr w:rsidR="005E08BA" w:rsidRPr="003C3952" w:rsidTr="00247639">
        <w:trPr>
          <w:trHeight w:val="635"/>
        </w:trPr>
        <w:tc>
          <w:tcPr>
            <w:tcW w:w="15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E08BA" w:rsidRPr="003C3952" w:rsidRDefault="005E08BA" w:rsidP="008D2F2D">
            <w:pPr>
              <w:widowControl/>
              <w:jc w:val="center"/>
              <w:rPr>
                <w:rFonts w:ascii="宋体" w:hAnsi="宋体" w:cs="宋体"/>
                <w:b/>
                <w:bCs/>
                <w:kern w:val="0"/>
                <w:sz w:val="24"/>
                <w:szCs w:val="24"/>
              </w:rPr>
            </w:pPr>
            <w:r w:rsidRPr="003C3952">
              <w:rPr>
                <w:rFonts w:ascii="宋体" w:hAnsi="宋体" w:cs="宋体" w:hint="eastAsia"/>
                <w:b/>
                <w:bCs/>
                <w:kern w:val="0"/>
                <w:sz w:val="24"/>
                <w:szCs w:val="24"/>
              </w:rPr>
              <w:t>全省</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b/>
                <w:kern w:val="0"/>
                <w:sz w:val="24"/>
                <w:szCs w:val="24"/>
              </w:rPr>
            </w:pPr>
            <w:r w:rsidRPr="003C3952">
              <w:rPr>
                <w:b/>
                <w:kern w:val="0"/>
                <w:sz w:val="24"/>
                <w:szCs w:val="24"/>
              </w:rPr>
              <w:t xml:space="preserve">1845.1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b/>
                <w:bCs/>
                <w:kern w:val="0"/>
                <w:sz w:val="24"/>
                <w:szCs w:val="24"/>
              </w:rPr>
            </w:pPr>
            <w:r w:rsidRPr="003C3952">
              <w:rPr>
                <w:b/>
                <w:bCs/>
                <w:kern w:val="0"/>
                <w:sz w:val="24"/>
                <w:szCs w:val="24"/>
              </w:rPr>
              <w:t xml:space="preserve">86.6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b/>
                <w:bCs/>
                <w:kern w:val="0"/>
                <w:sz w:val="24"/>
                <w:szCs w:val="24"/>
              </w:rPr>
            </w:pPr>
            <w:r w:rsidRPr="003C3952">
              <w:rPr>
                <w:b/>
                <w:bCs/>
                <w:kern w:val="0"/>
                <w:sz w:val="24"/>
                <w:szCs w:val="24"/>
              </w:rPr>
              <w:t xml:space="preserve">1931.7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b/>
                <w:bCs/>
                <w:kern w:val="0"/>
                <w:sz w:val="24"/>
                <w:szCs w:val="24"/>
              </w:rPr>
            </w:pPr>
            <w:r w:rsidRPr="003C3952">
              <w:rPr>
                <w:b/>
                <w:bCs/>
                <w:kern w:val="0"/>
                <w:sz w:val="24"/>
                <w:szCs w:val="24"/>
              </w:rPr>
              <w:t xml:space="preserve">1919.7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b/>
                <w:bCs/>
                <w:kern w:val="0"/>
                <w:sz w:val="24"/>
                <w:szCs w:val="24"/>
              </w:rPr>
            </w:pPr>
            <w:r w:rsidRPr="003C3952">
              <w:rPr>
                <w:b/>
                <w:bCs/>
                <w:kern w:val="0"/>
                <w:sz w:val="24"/>
                <w:szCs w:val="24"/>
              </w:rPr>
              <w:t xml:space="preserve">104.5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b/>
                <w:bCs/>
                <w:kern w:val="0"/>
                <w:sz w:val="24"/>
                <w:szCs w:val="24"/>
              </w:rPr>
            </w:pPr>
            <w:r w:rsidRPr="003C3952">
              <w:rPr>
                <w:b/>
                <w:bCs/>
                <w:kern w:val="0"/>
                <w:sz w:val="24"/>
                <w:szCs w:val="24"/>
              </w:rPr>
              <w:t xml:space="preserve">2024.1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b/>
                <w:bCs/>
                <w:kern w:val="0"/>
                <w:sz w:val="24"/>
                <w:szCs w:val="24"/>
              </w:rPr>
            </w:pPr>
            <w:r w:rsidRPr="003C3952">
              <w:rPr>
                <w:b/>
                <w:bCs/>
                <w:kern w:val="0"/>
                <w:sz w:val="24"/>
                <w:szCs w:val="24"/>
              </w:rPr>
              <w:t xml:space="preserve">4.8 </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1</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沈阳</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403.9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41.2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445.2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424.5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25.0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449.5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1.0 </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2</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大连</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519.9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21.6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541.5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568.0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29.5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597.5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10.3 </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3</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鞍山</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91.1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0.0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91.1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105.3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1.8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107.0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17.5 </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4</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抚顺</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26.4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1.6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28.0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15.5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1.2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16.7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1A2A72">
              <w:rPr>
                <w:kern w:val="0"/>
                <w:sz w:val="24"/>
                <w:szCs w:val="24"/>
              </w:rPr>
              <w:t>-40.2</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5</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本溪</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93.4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2.5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95.9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87.6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0.0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87.6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1A2A72">
              <w:rPr>
                <w:kern w:val="0"/>
                <w:sz w:val="24"/>
                <w:szCs w:val="24"/>
              </w:rPr>
              <w:t>-8.7</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6</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丹东</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88.5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1.6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90.1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100.5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2.1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102.6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13.9 </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7</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锦州</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89.6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0.8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90.4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99.4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1.8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101.2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11.9 </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8</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营口</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241.3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7.5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248.8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119.1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4.1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123.2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1A2A72">
              <w:rPr>
                <w:kern w:val="0"/>
                <w:sz w:val="24"/>
                <w:szCs w:val="24"/>
              </w:rPr>
              <w:t>-50.5</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9</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阜新</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31.0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0.4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31.4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40.8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1.0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41.8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33.2 </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10</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辽阳</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61.2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1.2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62.4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88.7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1.8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90.5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45.1 </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11</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铁岭</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16.2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0.1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16.3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26.4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0.6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27.0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65.8 </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12</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朝阳</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32.9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1.3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34.2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79.5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1.7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81.2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137.4 </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13</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盘锦</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86.0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5.3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91.3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100.3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8.7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109.0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19.4 </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14</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葫芦岛</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63.8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1.1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64.9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64.1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1.4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65.5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0.9 </w:t>
            </w:r>
          </w:p>
        </w:tc>
      </w:tr>
      <w:tr w:rsidR="005E08BA" w:rsidRPr="003C3952" w:rsidTr="00247639">
        <w:trPr>
          <w:trHeight w:val="6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15</w:t>
            </w:r>
          </w:p>
        </w:tc>
        <w:tc>
          <w:tcPr>
            <w:tcW w:w="937"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rFonts w:ascii="宋体" w:hAnsi="宋体" w:cs="宋体"/>
                <w:kern w:val="0"/>
                <w:sz w:val="24"/>
                <w:szCs w:val="24"/>
              </w:rPr>
            </w:pPr>
            <w:r w:rsidRPr="003C3952">
              <w:rPr>
                <w:rFonts w:ascii="宋体" w:hAnsi="宋体" w:cs="宋体" w:hint="eastAsia"/>
                <w:kern w:val="0"/>
                <w:sz w:val="24"/>
                <w:szCs w:val="24"/>
              </w:rPr>
              <w:t>沈抚</w:t>
            </w:r>
            <w:r w:rsidRPr="003C3952">
              <w:rPr>
                <w:rFonts w:ascii="宋体" w:hAnsi="宋体" w:cs="宋体" w:hint="eastAsia"/>
                <w:kern w:val="0"/>
                <w:sz w:val="24"/>
                <w:szCs w:val="24"/>
              </w:rPr>
              <w:br/>
            </w:r>
            <w:r>
              <w:rPr>
                <w:rFonts w:ascii="宋体" w:hAnsi="宋体" w:cs="宋体" w:hint="eastAsia"/>
                <w:kern w:val="0"/>
                <w:sz w:val="24"/>
                <w:szCs w:val="24"/>
              </w:rPr>
              <w:t>示范区</w:t>
            </w:r>
          </w:p>
        </w:tc>
        <w:tc>
          <w:tcPr>
            <w:tcW w:w="92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　</w:t>
            </w:r>
          </w:p>
        </w:tc>
        <w:tc>
          <w:tcPr>
            <w:tcW w:w="1402"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bookmarkStart w:id="1" w:name="_GoBack"/>
            <w:bookmarkEnd w:id="1"/>
            <w:r w:rsidRPr="003C3952">
              <w:rPr>
                <w:color w:val="000000"/>
                <w:kern w:val="0"/>
                <w:sz w:val="24"/>
                <w:szCs w:val="24"/>
              </w:rPr>
              <w:t xml:space="preserve">0.4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0.4 </w:t>
            </w:r>
          </w:p>
        </w:tc>
        <w:tc>
          <w:tcPr>
            <w:tcW w:w="903"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　</w:t>
            </w:r>
          </w:p>
        </w:tc>
        <w:tc>
          <w:tcPr>
            <w:tcW w:w="1428"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color w:val="000000"/>
                <w:kern w:val="0"/>
                <w:sz w:val="24"/>
                <w:szCs w:val="24"/>
              </w:rPr>
            </w:pPr>
            <w:r w:rsidRPr="003C3952">
              <w:rPr>
                <w:color w:val="000000"/>
                <w:kern w:val="0"/>
                <w:sz w:val="24"/>
                <w:szCs w:val="24"/>
              </w:rPr>
              <w:t xml:space="preserve">24.0 </w:t>
            </w:r>
          </w:p>
        </w:tc>
        <w:tc>
          <w:tcPr>
            <w:tcW w:w="904" w:type="dxa"/>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24.0 </w:t>
            </w:r>
          </w:p>
        </w:tc>
        <w:tc>
          <w:tcPr>
            <w:tcW w:w="903" w:type="dxa"/>
            <w:gridSpan w:val="2"/>
            <w:tcBorders>
              <w:top w:val="nil"/>
              <w:left w:val="nil"/>
              <w:bottom w:val="single" w:sz="4" w:space="0" w:color="auto"/>
              <w:right w:val="single" w:sz="4" w:space="0" w:color="auto"/>
            </w:tcBorders>
            <w:shd w:val="clear" w:color="000000" w:fill="FFFFFF"/>
            <w:vAlign w:val="center"/>
            <w:hideMark/>
          </w:tcPr>
          <w:p w:rsidR="005E08BA" w:rsidRPr="003C3952" w:rsidRDefault="005E08BA" w:rsidP="008D2F2D">
            <w:pPr>
              <w:widowControl/>
              <w:jc w:val="center"/>
              <w:rPr>
                <w:kern w:val="0"/>
                <w:sz w:val="24"/>
                <w:szCs w:val="24"/>
              </w:rPr>
            </w:pPr>
            <w:r w:rsidRPr="003C3952">
              <w:rPr>
                <w:kern w:val="0"/>
                <w:sz w:val="24"/>
                <w:szCs w:val="24"/>
              </w:rPr>
              <w:t xml:space="preserve">6464.6 </w:t>
            </w:r>
          </w:p>
        </w:tc>
      </w:tr>
    </w:tbl>
    <w:tbl>
      <w:tblPr>
        <w:tblpPr w:leftFromText="180" w:rightFromText="180" w:vertAnchor="text" w:horzAnchor="margin" w:tblpY="-14215"/>
        <w:tblW w:w="8528" w:type="dxa"/>
        <w:tblLook w:val="04A0"/>
      </w:tblPr>
      <w:tblGrid>
        <w:gridCol w:w="934"/>
        <w:gridCol w:w="1898"/>
        <w:gridCol w:w="1898"/>
        <w:gridCol w:w="1898"/>
        <w:gridCol w:w="1900"/>
      </w:tblGrid>
      <w:tr w:rsidR="00FE3664" w:rsidTr="00FE3664">
        <w:trPr>
          <w:trHeight w:val="624"/>
        </w:trPr>
        <w:tc>
          <w:tcPr>
            <w:tcW w:w="8528" w:type="dxa"/>
            <w:gridSpan w:val="5"/>
            <w:vMerge w:val="restart"/>
            <w:tcBorders>
              <w:top w:val="nil"/>
              <w:left w:val="nil"/>
              <w:bottom w:val="nil"/>
              <w:right w:val="nil"/>
            </w:tcBorders>
            <w:shd w:val="clear" w:color="auto" w:fill="auto"/>
            <w:vAlign w:val="center"/>
          </w:tcPr>
          <w:p w:rsidR="00234A27" w:rsidRDefault="00234A27" w:rsidP="00FE3664">
            <w:pPr>
              <w:widowControl/>
              <w:ind w:firstLineChars="600" w:firstLine="2168"/>
              <w:rPr>
                <w:b/>
                <w:bCs/>
                <w:color w:val="000000"/>
                <w:kern w:val="0"/>
                <w:sz w:val="36"/>
                <w:szCs w:val="36"/>
              </w:rPr>
            </w:pPr>
          </w:p>
          <w:p w:rsidR="00234A27" w:rsidRDefault="00234A27" w:rsidP="00FE3664">
            <w:pPr>
              <w:widowControl/>
              <w:ind w:firstLineChars="600" w:firstLine="2168"/>
              <w:rPr>
                <w:b/>
                <w:bCs/>
                <w:color w:val="000000"/>
                <w:kern w:val="0"/>
                <w:sz w:val="36"/>
                <w:szCs w:val="36"/>
              </w:rPr>
            </w:pPr>
          </w:p>
          <w:p w:rsidR="00FE3664" w:rsidRDefault="00FE3664" w:rsidP="00FE3664">
            <w:pPr>
              <w:widowControl/>
              <w:ind w:firstLineChars="600" w:firstLine="2168"/>
              <w:rPr>
                <w:b/>
                <w:bCs/>
                <w:color w:val="000000"/>
                <w:kern w:val="0"/>
                <w:sz w:val="36"/>
                <w:szCs w:val="36"/>
              </w:rPr>
            </w:pPr>
            <w:r>
              <w:rPr>
                <w:b/>
                <w:bCs/>
                <w:color w:val="000000"/>
                <w:kern w:val="0"/>
                <w:sz w:val="36"/>
                <w:szCs w:val="36"/>
              </w:rPr>
              <w:t>1-5</w:t>
            </w:r>
            <w:r>
              <w:rPr>
                <w:b/>
                <w:bCs/>
                <w:color w:val="000000"/>
                <w:kern w:val="0"/>
                <w:sz w:val="36"/>
                <w:szCs w:val="36"/>
              </w:rPr>
              <w:t>月</w:t>
            </w:r>
            <w:r>
              <w:rPr>
                <w:rFonts w:ascii="宋体" w:hAnsi="宋体" w:hint="eastAsia"/>
                <w:b/>
                <w:bCs/>
                <w:color w:val="000000"/>
                <w:kern w:val="0"/>
                <w:sz w:val="36"/>
                <w:szCs w:val="36"/>
              </w:rPr>
              <w:t>各市进出口完成情况表</w:t>
            </w:r>
          </w:p>
        </w:tc>
      </w:tr>
      <w:tr w:rsidR="00FE3664" w:rsidTr="00FE3664">
        <w:trPr>
          <w:trHeight w:val="624"/>
        </w:trPr>
        <w:tc>
          <w:tcPr>
            <w:tcW w:w="8528" w:type="dxa"/>
            <w:gridSpan w:val="5"/>
            <w:vMerge/>
            <w:tcBorders>
              <w:top w:val="nil"/>
              <w:left w:val="nil"/>
              <w:bottom w:val="nil"/>
              <w:right w:val="nil"/>
            </w:tcBorders>
            <w:vAlign w:val="center"/>
          </w:tcPr>
          <w:p w:rsidR="00FE3664" w:rsidRDefault="00FE3664" w:rsidP="00FE3664">
            <w:pPr>
              <w:widowControl/>
              <w:jc w:val="left"/>
              <w:rPr>
                <w:b/>
                <w:bCs/>
                <w:color w:val="000000"/>
                <w:kern w:val="0"/>
                <w:sz w:val="36"/>
                <w:szCs w:val="36"/>
              </w:rPr>
            </w:pPr>
          </w:p>
        </w:tc>
      </w:tr>
      <w:tr w:rsidR="00FE3664" w:rsidTr="00FE3664">
        <w:trPr>
          <w:trHeight w:val="330"/>
        </w:trPr>
        <w:tc>
          <w:tcPr>
            <w:tcW w:w="8528" w:type="dxa"/>
            <w:gridSpan w:val="5"/>
            <w:tcBorders>
              <w:top w:val="nil"/>
              <w:left w:val="nil"/>
              <w:bottom w:val="nil"/>
              <w:right w:val="nil"/>
            </w:tcBorders>
            <w:shd w:val="clear" w:color="auto" w:fill="auto"/>
            <w:vAlign w:val="center"/>
          </w:tcPr>
          <w:p w:rsidR="00234A27" w:rsidRDefault="00234A27" w:rsidP="00FE3664">
            <w:pPr>
              <w:widowControl/>
              <w:jc w:val="right"/>
              <w:rPr>
                <w:rFonts w:ascii="宋体" w:hAnsi="宋体"/>
                <w:color w:val="000000"/>
                <w:kern w:val="0"/>
                <w:sz w:val="24"/>
                <w:szCs w:val="24"/>
              </w:rPr>
            </w:pPr>
          </w:p>
          <w:p w:rsidR="00FE3664" w:rsidRDefault="00FE3664" w:rsidP="00FE3664">
            <w:pPr>
              <w:widowControl/>
              <w:jc w:val="right"/>
              <w:rPr>
                <w:color w:val="000000"/>
                <w:kern w:val="0"/>
                <w:sz w:val="24"/>
                <w:szCs w:val="24"/>
              </w:rPr>
            </w:pPr>
            <w:r>
              <w:rPr>
                <w:rFonts w:ascii="宋体" w:hAnsi="宋体" w:hint="eastAsia"/>
                <w:color w:val="000000"/>
                <w:kern w:val="0"/>
                <w:sz w:val="24"/>
                <w:szCs w:val="24"/>
              </w:rPr>
              <w:t>单位：亿元</w:t>
            </w:r>
          </w:p>
        </w:tc>
      </w:tr>
      <w:tr w:rsidR="00FE3664" w:rsidTr="00FE3664">
        <w:trPr>
          <w:trHeight w:val="705"/>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FE3664" w:rsidRDefault="00FE3664" w:rsidP="00FE3664">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序号</w:t>
            </w:r>
          </w:p>
        </w:tc>
        <w:tc>
          <w:tcPr>
            <w:tcW w:w="1898" w:type="dxa"/>
            <w:tcBorders>
              <w:top w:val="single" w:sz="4" w:space="0" w:color="auto"/>
              <w:left w:val="nil"/>
              <w:bottom w:val="single" w:sz="4" w:space="0" w:color="auto"/>
              <w:right w:val="single" w:sz="4" w:space="0" w:color="auto"/>
            </w:tcBorders>
            <w:shd w:val="clear" w:color="auto" w:fill="auto"/>
            <w:vAlign w:val="center"/>
          </w:tcPr>
          <w:p w:rsidR="00FE3664" w:rsidRDefault="00FE3664" w:rsidP="00FE3664">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地 区</w:t>
            </w:r>
          </w:p>
        </w:tc>
        <w:tc>
          <w:tcPr>
            <w:tcW w:w="1898" w:type="dxa"/>
            <w:tcBorders>
              <w:top w:val="single" w:sz="4" w:space="0" w:color="auto"/>
              <w:left w:val="nil"/>
              <w:bottom w:val="single" w:sz="4" w:space="0" w:color="auto"/>
              <w:right w:val="single" w:sz="4" w:space="0" w:color="auto"/>
            </w:tcBorders>
            <w:shd w:val="clear" w:color="auto" w:fill="auto"/>
            <w:vAlign w:val="center"/>
          </w:tcPr>
          <w:p w:rsidR="00FE3664" w:rsidRDefault="00FE3664" w:rsidP="00FE3664">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金额（亿元）</w:t>
            </w:r>
          </w:p>
        </w:tc>
        <w:tc>
          <w:tcPr>
            <w:tcW w:w="1898" w:type="dxa"/>
            <w:tcBorders>
              <w:top w:val="single" w:sz="4" w:space="0" w:color="auto"/>
              <w:left w:val="nil"/>
              <w:bottom w:val="single" w:sz="4" w:space="0" w:color="auto"/>
              <w:right w:val="single" w:sz="4" w:space="0" w:color="auto"/>
            </w:tcBorders>
            <w:shd w:val="clear" w:color="auto" w:fill="auto"/>
            <w:vAlign w:val="center"/>
          </w:tcPr>
          <w:p w:rsidR="00FE3664" w:rsidRDefault="00FE3664" w:rsidP="00FE3664">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增速（%）</w:t>
            </w:r>
          </w:p>
        </w:tc>
        <w:tc>
          <w:tcPr>
            <w:tcW w:w="1900" w:type="dxa"/>
            <w:tcBorders>
              <w:top w:val="single" w:sz="4" w:space="0" w:color="auto"/>
              <w:left w:val="nil"/>
              <w:bottom w:val="single" w:sz="4" w:space="0" w:color="auto"/>
              <w:right w:val="single" w:sz="4" w:space="0" w:color="auto"/>
            </w:tcBorders>
            <w:shd w:val="clear" w:color="auto" w:fill="auto"/>
            <w:vAlign w:val="center"/>
          </w:tcPr>
          <w:p w:rsidR="00FE3664" w:rsidRDefault="00FE3664" w:rsidP="00FE3664">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排名</w:t>
            </w:r>
          </w:p>
          <w:p w:rsidR="00FE3664" w:rsidRDefault="00FE3664" w:rsidP="00FE3664">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(按增速）</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Default="00FE3664" w:rsidP="00FE3664">
            <w:pPr>
              <w:widowControl/>
              <w:jc w:val="center"/>
              <w:rPr>
                <w:color w:val="000000"/>
                <w:kern w:val="0"/>
                <w:sz w:val="32"/>
                <w:szCs w:val="32"/>
              </w:rPr>
            </w:pPr>
            <w:r>
              <w:rPr>
                <w:color w:val="000000"/>
                <w:kern w:val="0"/>
                <w:sz w:val="32"/>
                <w:szCs w:val="32"/>
              </w:rPr>
              <w:t xml:space="preserve">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全省</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2724.6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-6.0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1</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沈阳市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318.5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-23.7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11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2</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大连市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1707.2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-2.2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5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3</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鞍山市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119.7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-7.8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6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4</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抚顺市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14.5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-10.2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8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5</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本溪市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81.7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-8.3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7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6</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丹东市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47.9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-17.8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10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7</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锦州市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56.2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-31.9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13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8</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营口市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198.8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7.1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4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9</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阜新市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6.1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-32.5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14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10</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辽阳市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11.4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-29.0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12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11</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盘锦市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85.2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25.6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2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12</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铁岭市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13.8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51.7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1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13</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朝阳市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14.5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-10.2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9 </w:t>
            </w:r>
          </w:p>
        </w:tc>
      </w:tr>
      <w:tr w:rsidR="00FE3664" w:rsidRPr="00FC11E4" w:rsidTr="00FE3664">
        <w:trPr>
          <w:trHeight w:val="705"/>
        </w:trPr>
        <w:tc>
          <w:tcPr>
            <w:tcW w:w="934" w:type="dxa"/>
            <w:tcBorders>
              <w:top w:val="nil"/>
              <w:left w:val="single" w:sz="4" w:space="0" w:color="auto"/>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14</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hint="eastAsia"/>
                <w:kern w:val="0"/>
                <w:sz w:val="24"/>
                <w:szCs w:val="24"/>
              </w:rPr>
              <w:t>葫芦岛市</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30.7 </w:t>
            </w:r>
          </w:p>
        </w:tc>
        <w:tc>
          <w:tcPr>
            <w:tcW w:w="1898"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right"/>
              <w:rPr>
                <w:rFonts w:ascii="宋体" w:hAnsi="宋体" w:cs="宋体"/>
                <w:kern w:val="0"/>
                <w:sz w:val="24"/>
                <w:szCs w:val="24"/>
              </w:rPr>
            </w:pPr>
            <w:r w:rsidRPr="005E08BA">
              <w:rPr>
                <w:rFonts w:ascii="宋体" w:hAnsi="宋体" w:cs="宋体"/>
                <w:kern w:val="0"/>
                <w:sz w:val="24"/>
                <w:szCs w:val="24"/>
              </w:rPr>
              <w:t xml:space="preserve">13.2 </w:t>
            </w:r>
          </w:p>
        </w:tc>
        <w:tc>
          <w:tcPr>
            <w:tcW w:w="1900" w:type="dxa"/>
            <w:tcBorders>
              <w:top w:val="nil"/>
              <w:left w:val="nil"/>
              <w:bottom w:val="single" w:sz="4" w:space="0" w:color="auto"/>
              <w:right w:val="single" w:sz="4" w:space="0" w:color="auto"/>
            </w:tcBorders>
            <w:shd w:val="clear" w:color="auto" w:fill="auto"/>
            <w:noWrap/>
            <w:vAlign w:val="center"/>
          </w:tcPr>
          <w:p w:rsidR="00FE3664" w:rsidRPr="005E08BA" w:rsidRDefault="00FE3664" w:rsidP="00FE3664">
            <w:pPr>
              <w:widowControl/>
              <w:jc w:val="center"/>
              <w:rPr>
                <w:rFonts w:ascii="宋体" w:hAnsi="宋体" w:cs="宋体"/>
                <w:kern w:val="0"/>
                <w:sz w:val="24"/>
                <w:szCs w:val="24"/>
              </w:rPr>
            </w:pPr>
            <w:r w:rsidRPr="005E08BA">
              <w:rPr>
                <w:rFonts w:ascii="宋体" w:hAnsi="宋体" w:cs="宋体"/>
                <w:kern w:val="0"/>
                <w:sz w:val="24"/>
                <w:szCs w:val="24"/>
              </w:rPr>
              <w:t xml:space="preserve">3 </w:t>
            </w:r>
          </w:p>
        </w:tc>
      </w:tr>
    </w:tbl>
    <w:p w:rsidR="00AB4D5D" w:rsidRDefault="00AB4D5D" w:rsidP="005E08BA">
      <w:pPr>
        <w:widowControl/>
        <w:spacing w:line="560" w:lineRule="exact"/>
        <w:rPr>
          <w:b/>
          <w:bCs/>
          <w:kern w:val="0"/>
          <w:sz w:val="36"/>
          <w:szCs w:val="36"/>
        </w:rPr>
      </w:pPr>
    </w:p>
    <w:bookmarkEnd w:id="0"/>
    <w:p w:rsidR="00153E59" w:rsidRDefault="00153E59" w:rsidP="003750DA">
      <w:pPr>
        <w:widowControl/>
        <w:spacing w:line="560" w:lineRule="exact"/>
        <w:jc w:val="center"/>
        <w:rPr>
          <w:b/>
          <w:bCs/>
          <w:color w:val="000000"/>
          <w:kern w:val="0"/>
          <w:sz w:val="36"/>
          <w:szCs w:val="36"/>
        </w:rPr>
      </w:pPr>
    </w:p>
    <w:p w:rsidR="003750DA" w:rsidRDefault="003750DA">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625F8B" w:rsidRDefault="00625F8B">
      <w:pPr>
        <w:adjustRightInd w:val="0"/>
        <w:snapToGrid w:val="0"/>
        <w:spacing w:line="560" w:lineRule="exact"/>
        <w:rPr>
          <w:rFonts w:eastAsia="仿宋_GB2312"/>
          <w:sz w:val="32"/>
          <w:szCs w:val="32"/>
        </w:rPr>
      </w:pPr>
    </w:p>
    <w:p w:rsidR="00390288" w:rsidRDefault="00390288">
      <w:pPr>
        <w:adjustRightInd w:val="0"/>
        <w:snapToGrid w:val="0"/>
        <w:spacing w:line="560" w:lineRule="exact"/>
        <w:rPr>
          <w:rFonts w:eastAsia="仿宋_GB2312"/>
          <w:sz w:val="32"/>
          <w:szCs w:val="32"/>
        </w:rPr>
      </w:pPr>
    </w:p>
    <w:p w:rsidR="00390288" w:rsidRDefault="00390288">
      <w:pPr>
        <w:adjustRightInd w:val="0"/>
        <w:snapToGrid w:val="0"/>
        <w:spacing w:line="560" w:lineRule="exact"/>
        <w:rPr>
          <w:rFonts w:eastAsia="仿宋_GB2312"/>
          <w:sz w:val="32"/>
          <w:szCs w:val="32"/>
        </w:rPr>
      </w:pPr>
    </w:p>
    <w:p w:rsidR="00390288" w:rsidRDefault="00390288">
      <w:pPr>
        <w:adjustRightInd w:val="0"/>
        <w:snapToGrid w:val="0"/>
        <w:spacing w:line="560" w:lineRule="exact"/>
        <w:rPr>
          <w:rFonts w:eastAsia="仿宋_GB2312"/>
          <w:sz w:val="32"/>
          <w:szCs w:val="32"/>
        </w:rPr>
      </w:pPr>
    </w:p>
    <w:p w:rsidR="005D5CC3" w:rsidRDefault="005D5CC3">
      <w:pPr>
        <w:adjustRightInd w:val="0"/>
        <w:snapToGrid w:val="0"/>
        <w:spacing w:line="560" w:lineRule="exact"/>
        <w:rPr>
          <w:rFonts w:eastAsia="仿宋_GB2312"/>
          <w:sz w:val="32"/>
          <w:szCs w:val="32"/>
        </w:rPr>
      </w:pPr>
    </w:p>
    <w:p w:rsidR="00625F8B" w:rsidRDefault="006C28CA">
      <w:pPr>
        <w:spacing w:line="560" w:lineRule="exact"/>
        <w:rPr>
          <w:rFonts w:eastAsia="仿宋_GB2312"/>
          <w:sz w:val="32"/>
          <w:szCs w:val="32"/>
        </w:rPr>
      </w:pPr>
      <w:r w:rsidRPr="006C28CA">
        <w:rPr>
          <w:noProof/>
          <w:sz w:val="32"/>
          <w:szCs w:val="24"/>
        </w:rPr>
        <w:pict>
          <v:line id="_x0000_s1027" style="position:absolute;left:0;text-align:left;z-index:251661312" from="-1.1pt,5.2pt" to="430.9pt,5.25pt" o:gfxdata="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8qsnjVAAAACAEAAA8AAAAAAAAAAQAgAAAAIgAAAGRycy9k&#10;b3ducmV2LnhtbFBLAQIUABQAAAAIAIdO4kAPwCEtzAEAAF4DAAAOAAAAAAAAAAEAIAAAACQBAABk&#10;cnMvZTJvRG9jLnhtbFBLBQYAAAAABgAGAFkBAABiBQAAAAA=&#10;"/>
        </w:pict>
      </w:r>
      <w:r w:rsidR="00B27572">
        <w:rPr>
          <w:rFonts w:eastAsia="仿宋_GB2312"/>
          <w:sz w:val="32"/>
          <w:szCs w:val="32"/>
        </w:rPr>
        <w:t>送：省委、省政府办公厅</w:t>
      </w:r>
    </w:p>
    <w:p w:rsidR="00625F8B" w:rsidRDefault="00B27572">
      <w:pPr>
        <w:spacing w:line="560" w:lineRule="exact"/>
        <w:ind w:firstLine="640"/>
      </w:pPr>
      <w:r>
        <w:rPr>
          <w:rFonts w:eastAsia="仿宋_GB2312"/>
          <w:sz w:val="32"/>
          <w:szCs w:val="32"/>
        </w:rPr>
        <w:t>各市党委、政府、商务、招商主管部门</w:t>
      </w:r>
    </w:p>
    <w:sectPr w:rsidR="00625F8B" w:rsidSect="00BE0E8E">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A61" w:rsidRDefault="00C60A61">
      <w:r>
        <w:separator/>
      </w:r>
    </w:p>
  </w:endnote>
  <w:endnote w:type="continuationSeparator" w:id="1">
    <w:p w:rsidR="00C60A61" w:rsidRDefault="00C60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楷体">
    <w:altName w:val="Malgun Gothic Semilight"/>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179673"/>
      <w:docPartObj>
        <w:docPartGallery w:val="AutoText"/>
      </w:docPartObj>
    </w:sdtPr>
    <w:sdtContent>
      <w:p w:rsidR="0033223C" w:rsidRDefault="006C28CA">
        <w:pPr>
          <w:pStyle w:val="a6"/>
          <w:jc w:val="center"/>
        </w:pPr>
        <w:r w:rsidRPr="006C28CA">
          <w:fldChar w:fldCharType="begin"/>
        </w:r>
        <w:r w:rsidR="0033223C">
          <w:instrText xml:space="preserve"> PAGE   \* MERGEFORMAT </w:instrText>
        </w:r>
        <w:r w:rsidRPr="006C28CA">
          <w:fldChar w:fldCharType="separate"/>
        </w:r>
        <w:r w:rsidR="009A6DA1" w:rsidRPr="009A6DA1">
          <w:rPr>
            <w:noProof/>
            <w:lang w:val="zh-CN"/>
          </w:rPr>
          <w:t>5</w:t>
        </w:r>
        <w:r>
          <w:rPr>
            <w:lang w:val="zh-CN"/>
          </w:rPr>
          <w:fldChar w:fldCharType="end"/>
        </w:r>
      </w:p>
    </w:sdtContent>
  </w:sdt>
  <w:p w:rsidR="0033223C" w:rsidRDefault="0033223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3C" w:rsidRDefault="006C28CA" w:rsidP="001404C7">
    <w:pPr>
      <w:pStyle w:val="a6"/>
      <w:jc w:val="center"/>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33223C" w:rsidRPr="001404C7" w:rsidRDefault="006C28CA">
                <w:pPr>
                  <w:pStyle w:val="a6"/>
                  <w:jc w:val="center"/>
                  <w:rPr>
                    <w:sz w:val="21"/>
                    <w:szCs w:val="21"/>
                  </w:rPr>
                </w:pPr>
                <w:r w:rsidRPr="001404C7">
                  <w:rPr>
                    <w:noProof/>
                    <w:sz w:val="21"/>
                    <w:szCs w:val="21"/>
                    <w:lang w:val="zh-CN"/>
                  </w:rPr>
                  <w:fldChar w:fldCharType="begin"/>
                </w:r>
                <w:r w:rsidR="0033223C" w:rsidRPr="001404C7">
                  <w:rPr>
                    <w:noProof/>
                    <w:sz w:val="21"/>
                    <w:szCs w:val="21"/>
                    <w:lang w:val="zh-CN"/>
                  </w:rPr>
                  <w:instrText>PAGE   \* MERGEFORMAT</w:instrText>
                </w:r>
                <w:r w:rsidRPr="001404C7">
                  <w:rPr>
                    <w:noProof/>
                    <w:sz w:val="21"/>
                    <w:szCs w:val="21"/>
                    <w:lang w:val="zh-CN"/>
                  </w:rPr>
                  <w:fldChar w:fldCharType="separate"/>
                </w:r>
                <w:r w:rsidR="009A6DA1">
                  <w:rPr>
                    <w:noProof/>
                    <w:sz w:val="21"/>
                    <w:szCs w:val="21"/>
                    <w:lang w:val="zh-CN"/>
                  </w:rPr>
                  <w:t>11</w:t>
                </w:r>
                <w:r w:rsidRPr="001404C7">
                  <w:rPr>
                    <w:noProof/>
                    <w:sz w:val="21"/>
                    <w:szCs w:val="21"/>
                    <w:lang w:val="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A61" w:rsidRDefault="00C60A61">
      <w:r>
        <w:separator/>
      </w:r>
    </w:p>
  </w:footnote>
  <w:footnote w:type="continuationSeparator" w:id="1">
    <w:p w:rsidR="00C60A61" w:rsidRDefault="00C60A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0F64"/>
    <w:rsid w:val="00015927"/>
    <w:rsid w:val="00022265"/>
    <w:rsid w:val="00073EFB"/>
    <w:rsid w:val="00084D8C"/>
    <w:rsid w:val="00091A2C"/>
    <w:rsid w:val="000B2024"/>
    <w:rsid w:val="000C30E0"/>
    <w:rsid w:val="000C4203"/>
    <w:rsid w:val="000D6A19"/>
    <w:rsid w:val="000E7AC8"/>
    <w:rsid w:val="00111307"/>
    <w:rsid w:val="00117831"/>
    <w:rsid w:val="0012006B"/>
    <w:rsid w:val="001404C7"/>
    <w:rsid w:val="001508F7"/>
    <w:rsid w:val="00153E59"/>
    <w:rsid w:val="00197716"/>
    <w:rsid w:val="001A10FD"/>
    <w:rsid w:val="001C52FD"/>
    <w:rsid w:val="001C55D0"/>
    <w:rsid w:val="001E44BF"/>
    <w:rsid w:val="001F4699"/>
    <w:rsid w:val="001F595B"/>
    <w:rsid w:val="00220544"/>
    <w:rsid w:val="00234A27"/>
    <w:rsid w:val="00247639"/>
    <w:rsid w:val="00272CAB"/>
    <w:rsid w:val="002A0C53"/>
    <w:rsid w:val="002C04B6"/>
    <w:rsid w:val="002C7B0E"/>
    <w:rsid w:val="002D4232"/>
    <w:rsid w:val="0033223C"/>
    <w:rsid w:val="003362B9"/>
    <w:rsid w:val="003371B4"/>
    <w:rsid w:val="00346C2F"/>
    <w:rsid w:val="003500B8"/>
    <w:rsid w:val="00351C93"/>
    <w:rsid w:val="003750DA"/>
    <w:rsid w:val="00390288"/>
    <w:rsid w:val="003A4E0D"/>
    <w:rsid w:val="003B5975"/>
    <w:rsid w:val="003B7D60"/>
    <w:rsid w:val="003C1829"/>
    <w:rsid w:val="003E1F3A"/>
    <w:rsid w:val="003E56D9"/>
    <w:rsid w:val="003F54B5"/>
    <w:rsid w:val="004056FE"/>
    <w:rsid w:val="0041114F"/>
    <w:rsid w:val="00415144"/>
    <w:rsid w:val="00416771"/>
    <w:rsid w:val="004206C3"/>
    <w:rsid w:val="004329C9"/>
    <w:rsid w:val="00446F4C"/>
    <w:rsid w:val="00473CC3"/>
    <w:rsid w:val="00483508"/>
    <w:rsid w:val="00487ECA"/>
    <w:rsid w:val="00493266"/>
    <w:rsid w:val="004A3697"/>
    <w:rsid w:val="004A3BF7"/>
    <w:rsid w:val="004C57CB"/>
    <w:rsid w:val="004C78FE"/>
    <w:rsid w:val="004D52C0"/>
    <w:rsid w:val="004D5EE0"/>
    <w:rsid w:val="00514BCF"/>
    <w:rsid w:val="00515FB1"/>
    <w:rsid w:val="005212D8"/>
    <w:rsid w:val="005446D0"/>
    <w:rsid w:val="005835B8"/>
    <w:rsid w:val="005C7D6F"/>
    <w:rsid w:val="005D5CC3"/>
    <w:rsid w:val="005E08BA"/>
    <w:rsid w:val="005E2E11"/>
    <w:rsid w:val="005F24EC"/>
    <w:rsid w:val="005F42F4"/>
    <w:rsid w:val="006019B9"/>
    <w:rsid w:val="006053C1"/>
    <w:rsid w:val="00614823"/>
    <w:rsid w:val="00622E74"/>
    <w:rsid w:val="00625F8B"/>
    <w:rsid w:val="00632789"/>
    <w:rsid w:val="0066270A"/>
    <w:rsid w:val="0067001D"/>
    <w:rsid w:val="00681078"/>
    <w:rsid w:val="00694505"/>
    <w:rsid w:val="006A7A51"/>
    <w:rsid w:val="006C28CA"/>
    <w:rsid w:val="006E035A"/>
    <w:rsid w:val="006E6F61"/>
    <w:rsid w:val="006F36B0"/>
    <w:rsid w:val="00712ADD"/>
    <w:rsid w:val="0072106E"/>
    <w:rsid w:val="0072405C"/>
    <w:rsid w:val="00734E67"/>
    <w:rsid w:val="00760E59"/>
    <w:rsid w:val="00770552"/>
    <w:rsid w:val="0077461B"/>
    <w:rsid w:val="00783154"/>
    <w:rsid w:val="007943AD"/>
    <w:rsid w:val="00796F43"/>
    <w:rsid w:val="00797C82"/>
    <w:rsid w:val="007A3FE0"/>
    <w:rsid w:val="007B1511"/>
    <w:rsid w:val="007B44B4"/>
    <w:rsid w:val="007E0BCD"/>
    <w:rsid w:val="007E1DDD"/>
    <w:rsid w:val="007E2C45"/>
    <w:rsid w:val="007F24E9"/>
    <w:rsid w:val="007F3E81"/>
    <w:rsid w:val="00807085"/>
    <w:rsid w:val="00816479"/>
    <w:rsid w:val="00826500"/>
    <w:rsid w:val="00847546"/>
    <w:rsid w:val="00853F4E"/>
    <w:rsid w:val="008831F6"/>
    <w:rsid w:val="008A3301"/>
    <w:rsid w:val="008C0F64"/>
    <w:rsid w:val="008C75E2"/>
    <w:rsid w:val="008F5E96"/>
    <w:rsid w:val="009021E8"/>
    <w:rsid w:val="00906D5F"/>
    <w:rsid w:val="00910A99"/>
    <w:rsid w:val="00933271"/>
    <w:rsid w:val="009565ED"/>
    <w:rsid w:val="00956738"/>
    <w:rsid w:val="00967F40"/>
    <w:rsid w:val="009800E5"/>
    <w:rsid w:val="00997BC3"/>
    <w:rsid w:val="009A6DA1"/>
    <w:rsid w:val="009C5845"/>
    <w:rsid w:val="009C7060"/>
    <w:rsid w:val="009E65F3"/>
    <w:rsid w:val="009F56E1"/>
    <w:rsid w:val="00A165EE"/>
    <w:rsid w:val="00A355F4"/>
    <w:rsid w:val="00A4121D"/>
    <w:rsid w:val="00A65A42"/>
    <w:rsid w:val="00A7561A"/>
    <w:rsid w:val="00AA7092"/>
    <w:rsid w:val="00AB4D5D"/>
    <w:rsid w:val="00AB6CCF"/>
    <w:rsid w:val="00AC5F91"/>
    <w:rsid w:val="00B114C7"/>
    <w:rsid w:val="00B27572"/>
    <w:rsid w:val="00B31C8D"/>
    <w:rsid w:val="00B33B39"/>
    <w:rsid w:val="00B40654"/>
    <w:rsid w:val="00B42045"/>
    <w:rsid w:val="00B515BB"/>
    <w:rsid w:val="00B528F4"/>
    <w:rsid w:val="00B54463"/>
    <w:rsid w:val="00B77404"/>
    <w:rsid w:val="00BA1D78"/>
    <w:rsid w:val="00BA5ED9"/>
    <w:rsid w:val="00BC4350"/>
    <w:rsid w:val="00BD00C7"/>
    <w:rsid w:val="00BE0E8E"/>
    <w:rsid w:val="00BE11F8"/>
    <w:rsid w:val="00BF2453"/>
    <w:rsid w:val="00BF32C4"/>
    <w:rsid w:val="00C60A61"/>
    <w:rsid w:val="00C62698"/>
    <w:rsid w:val="00C706F9"/>
    <w:rsid w:val="00C81CD6"/>
    <w:rsid w:val="00C82F5C"/>
    <w:rsid w:val="00C92734"/>
    <w:rsid w:val="00CB35A5"/>
    <w:rsid w:val="00CE5A8F"/>
    <w:rsid w:val="00CF6B4A"/>
    <w:rsid w:val="00D01F93"/>
    <w:rsid w:val="00D02BDC"/>
    <w:rsid w:val="00D1100A"/>
    <w:rsid w:val="00D20571"/>
    <w:rsid w:val="00D24EED"/>
    <w:rsid w:val="00D30705"/>
    <w:rsid w:val="00D55E21"/>
    <w:rsid w:val="00D74F78"/>
    <w:rsid w:val="00D771DB"/>
    <w:rsid w:val="00D86DD7"/>
    <w:rsid w:val="00D94591"/>
    <w:rsid w:val="00DE6729"/>
    <w:rsid w:val="00DF110D"/>
    <w:rsid w:val="00DF2748"/>
    <w:rsid w:val="00E0270D"/>
    <w:rsid w:val="00E4689F"/>
    <w:rsid w:val="00E50F2E"/>
    <w:rsid w:val="00E51C89"/>
    <w:rsid w:val="00E61577"/>
    <w:rsid w:val="00E66126"/>
    <w:rsid w:val="00E72C6B"/>
    <w:rsid w:val="00E8309E"/>
    <w:rsid w:val="00E952DF"/>
    <w:rsid w:val="00E9623D"/>
    <w:rsid w:val="00ED1E88"/>
    <w:rsid w:val="00ED3134"/>
    <w:rsid w:val="00F11709"/>
    <w:rsid w:val="00F31924"/>
    <w:rsid w:val="00F44C6D"/>
    <w:rsid w:val="00F836A4"/>
    <w:rsid w:val="00F97B17"/>
    <w:rsid w:val="00FA3089"/>
    <w:rsid w:val="00FB263E"/>
    <w:rsid w:val="00FB7CBA"/>
    <w:rsid w:val="00FC0BA8"/>
    <w:rsid w:val="00FE022B"/>
    <w:rsid w:val="00FE3664"/>
    <w:rsid w:val="0F3722B6"/>
    <w:rsid w:val="2B552999"/>
    <w:rsid w:val="2EA33774"/>
    <w:rsid w:val="598D7453"/>
    <w:rsid w:val="5A0C4FDC"/>
    <w:rsid w:val="60B316F1"/>
    <w:rsid w:val="614E2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semiHidden="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8E"/>
    <w:pPr>
      <w:widowControl w:val="0"/>
      <w:jc w:val="both"/>
    </w:pPr>
    <w:rPr>
      <w:kern w:val="2"/>
      <w:sz w:val="21"/>
      <w:szCs w:val="22"/>
    </w:rPr>
  </w:style>
  <w:style w:type="paragraph" w:styleId="2">
    <w:name w:val="heading 2"/>
    <w:basedOn w:val="a"/>
    <w:next w:val="a"/>
    <w:link w:val="2Char"/>
    <w:unhideWhenUsed/>
    <w:qFormat/>
    <w:rsid w:val="00BE0E8E"/>
    <w:pPr>
      <w:keepNext/>
      <w:keepLines/>
      <w:widowControl/>
      <w:spacing w:before="260" w:after="260" w:line="413" w:lineRule="auto"/>
      <w:outlineLvl w:val="1"/>
    </w:pPr>
    <w:rPr>
      <w:rFonts w:ascii="Arial" w:eastAsia="楷体" w:hAnsi="Arial"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E0E8E"/>
    <w:pPr>
      <w:widowControl/>
      <w:spacing w:line="580" w:lineRule="exact"/>
    </w:pPr>
    <w:rPr>
      <w:rFonts w:asciiTheme="majorHAnsi" w:eastAsia="黑体" w:hAnsiTheme="majorHAnsi" w:cstheme="majorBidi"/>
      <w:sz w:val="20"/>
      <w:szCs w:val="20"/>
    </w:rPr>
  </w:style>
  <w:style w:type="paragraph" w:styleId="a4">
    <w:name w:val="Body Text Indent"/>
    <w:basedOn w:val="a"/>
    <w:link w:val="Char"/>
    <w:qFormat/>
    <w:rsid w:val="00BE0E8E"/>
    <w:pPr>
      <w:ind w:firstLine="630"/>
    </w:pPr>
    <w:rPr>
      <w:rFonts w:eastAsia="仿宋_GB2312"/>
      <w:sz w:val="32"/>
      <w:szCs w:val="20"/>
    </w:rPr>
  </w:style>
  <w:style w:type="paragraph" w:styleId="a5">
    <w:name w:val="Balloon Text"/>
    <w:basedOn w:val="a"/>
    <w:link w:val="Char0"/>
    <w:unhideWhenUsed/>
    <w:qFormat/>
    <w:rsid w:val="00BE0E8E"/>
    <w:pPr>
      <w:widowControl/>
      <w:spacing w:line="580" w:lineRule="exact"/>
    </w:pPr>
    <w:rPr>
      <w:sz w:val="18"/>
      <w:szCs w:val="18"/>
    </w:rPr>
  </w:style>
  <w:style w:type="paragraph" w:styleId="a6">
    <w:name w:val="footer"/>
    <w:basedOn w:val="a"/>
    <w:link w:val="Char1"/>
    <w:uiPriority w:val="99"/>
    <w:unhideWhenUsed/>
    <w:qFormat/>
    <w:rsid w:val="00BE0E8E"/>
    <w:pPr>
      <w:widowControl/>
      <w:tabs>
        <w:tab w:val="center" w:pos="4153"/>
        <w:tab w:val="right" w:pos="8306"/>
      </w:tabs>
      <w:snapToGrid w:val="0"/>
      <w:spacing w:line="580" w:lineRule="exact"/>
      <w:jc w:val="left"/>
    </w:pPr>
    <w:rPr>
      <w:kern w:val="0"/>
      <w:sz w:val="18"/>
      <w:szCs w:val="18"/>
    </w:rPr>
  </w:style>
  <w:style w:type="paragraph" w:styleId="a7">
    <w:name w:val="header"/>
    <w:basedOn w:val="a"/>
    <w:link w:val="Char2"/>
    <w:uiPriority w:val="99"/>
    <w:unhideWhenUsed/>
    <w:qFormat/>
    <w:rsid w:val="00BE0E8E"/>
    <w:pPr>
      <w:widowControl/>
      <w:pBdr>
        <w:bottom w:val="single" w:sz="6" w:space="1" w:color="auto"/>
      </w:pBdr>
      <w:tabs>
        <w:tab w:val="center" w:pos="4153"/>
        <w:tab w:val="right" w:pos="8306"/>
      </w:tabs>
      <w:snapToGrid w:val="0"/>
      <w:spacing w:line="580" w:lineRule="exact"/>
      <w:jc w:val="center"/>
    </w:pPr>
    <w:rPr>
      <w:kern w:val="0"/>
      <w:sz w:val="18"/>
      <w:szCs w:val="18"/>
    </w:rPr>
  </w:style>
  <w:style w:type="paragraph" w:styleId="a8">
    <w:name w:val="Normal (Web)"/>
    <w:basedOn w:val="a"/>
    <w:uiPriority w:val="99"/>
    <w:unhideWhenUsed/>
    <w:qFormat/>
    <w:rsid w:val="00BE0E8E"/>
    <w:pPr>
      <w:widowControl/>
      <w:spacing w:before="100" w:beforeAutospacing="1" w:after="100" w:afterAutospacing="1" w:line="580" w:lineRule="exact"/>
      <w:jc w:val="left"/>
    </w:pPr>
    <w:rPr>
      <w:rFonts w:ascii="宋体" w:hAnsi="宋体" w:cs="宋体"/>
      <w:kern w:val="0"/>
      <w:sz w:val="24"/>
      <w:szCs w:val="24"/>
    </w:rPr>
  </w:style>
  <w:style w:type="table" w:styleId="a9">
    <w:name w:val="Table Grid"/>
    <w:basedOn w:val="a1"/>
    <w:unhideWhenUsed/>
    <w:qFormat/>
    <w:rsid w:val="00BE0E8E"/>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BE0E8E"/>
    <w:pPr>
      <w:widowControl/>
      <w:spacing w:line="580" w:lineRule="exact"/>
      <w:ind w:firstLineChars="200" w:firstLine="420"/>
    </w:pPr>
  </w:style>
  <w:style w:type="paragraph" w:customStyle="1" w:styleId="Char3">
    <w:name w:val="Char"/>
    <w:basedOn w:val="a"/>
    <w:qFormat/>
    <w:rsid w:val="00BE0E8E"/>
    <w:pPr>
      <w:widowControl/>
      <w:spacing w:after="160" w:line="240" w:lineRule="exact"/>
      <w:jc w:val="left"/>
    </w:pPr>
    <w:rPr>
      <w:kern w:val="0"/>
      <w:sz w:val="20"/>
      <w:szCs w:val="20"/>
    </w:rPr>
  </w:style>
  <w:style w:type="paragraph" w:customStyle="1" w:styleId="Default">
    <w:name w:val="Default"/>
    <w:qFormat/>
    <w:rsid w:val="00BE0E8E"/>
    <w:pPr>
      <w:widowControl w:val="0"/>
      <w:autoSpaceDE w:val="0"/>
      <w:autoSpaceDN w:val="0"/>
      <w:adjustRightInd w:val="0"/>
      <w:spacing w:line="580" w:lineRule="exact"/>
      <w:jc w:val="both"/>
    </w:pPr>
    <w:rPr>
      <w:color w:val="000000"/>
      <w:sz w:val="24"/>
      <w:szCs w:val="24"/>
    </w:rPr>
  </w:style>
  <w:style w:type="character" w:customStyle="1" w:styleId="text">
    <w:name w:val="text"/>
    <w:basedOn w:val="a0"/>
    <w:qFormat/>
    <w:rsid w:val="00BE0E8E"/>
  </w:style>
  <w:style w:type="paragraph" w:customStyle="1" w:styleId="20">
    <w:name w:val="列出段落2"/>
    <w:basedOn w:val="a"/>
    <w:uiPriority w:val="99"/>
    <w:unhideWhenUsed/>
    <w:qFormat/>
    <w:rsid w:val="00BE0E8E"/>
    <w:pPr>
      <w:widowControl/>
      <w:spacing w:line="580" w:lineRule="exact"/>
      <w:ind w:firstLineChars="200" w:firstLine="420"/>
    </w:pPr>
  </w:style>
  <w:style w:type="character" w:customStyle="1" w:styleId="2Char">
    <w:name w:val="标题 2 Char"/>
    <w:basedOn w:val="a0"/>
    <w:link w:val="2"/>
    <w:qFormat/>
    <w:rsid w:val="00BE0E8E"/>
    <w:rPr>
      <w:rFonts w:ascii="Arial" w:eastAsia="楷体" w:hAnsi="Arial" w:cs="黑体"/>
      <w:b/>
      <w:kern w:val="2"/>
      <w:sz w:val="32"/>
      <w:szCs w:val="24"/>
    </w:rPr>
  </w:style>
  <w:style w:type="character" w:customStyle="1" w:styleId="Char2">
    <w:name w:val="页眉 Char"/>
    <w:basedOn w:val="a0"/>
    <w:link w:val="a7"/>
    <w:uiPriority w:val="99"/>
    <w:qFormat/>
    <w:rsid w:val="00BE0E8E"/>
    <w:rPr>
      <w:sz w:val="18"/>
      <w:szCs w:val="18"/>
    </w:rPr>
  </w:style>
  <w:style w:type="character" w:customStyle="1" w:styleId="Char1">
    <w:name w:val="页脚 Char"/>
    <w:basedOn w:val="a0"/>
    <w:link w:val="a6"/>
    <w:uiPriority w:val="99"/>
    <w:qFormat/>
    <w:rsid w:val="00BE0E8E"/>
    <w:rPr>
      <w:sz w:val="18"/>
      <w:szCs w:val="18"/>
    </w:rPr>
  </w:style>
  <w:style w:type="character" w:customStyle="1" w:styleId="Char0">
    <w:name w:val="批注框文本 Char"/>
    <w:basedOn w:val="a0"/>
    <w:link w:val="a5"/>
    <w:qFormat/>
    <w:rsid w:val="00BE0E8E"/>
    <w:rPr>
      <w:kern w:val="2"/>
      <w:sz w:val="18"/>
      <w:szCs w:val="18"/>
    </w:rPr>
  </w:style>
  <w:style w:type="paragraph" w:styleId="aa">
    <w:name w:val="List Paragraph"/>
    <w:basedOn w:val="a"/>
    <w:uiPriority w:val="34"/>
    <w:unhideWhenUsed/>
    <w:qFormat/>
    <w:rsid w:val="00BE0E8E"/>
    <w:pPr>
      <w:widowControl/>
      <w:spacing w:line="580" w:lineRule="exact"/>
      <w:ind w:firstLineChars="200" w:firstLine="420"/>
    </w:pPr>
  </w:style>
  <w:style w:type="character" w:customStyle="1" w:styleId="font41">
    <w:name w:val="font41"/>
    <w:qFormat/>
    <w:rsid w:val="00BE0E8E"/>
    <w:rPr>
      <w:rFonts w:ascii="宋体" w:eastAsia="宋体" w:hAnsi="宋体" w:cs="宋体" w:hint="eastAsia"/>
      <w:b/>
      <w:color w:val="000000"/>
      <w:sz w:val="28"/>
      <w:szCs w:val="28"/>
      <w:u w:val="none"/>
    </w:rPr>
  </w:style>
  <w:style w:type="character" w:customStyle="1" w:styleId="Char">
    <w:name w:val="正文文本缩进 Char"/>
    <w:basedOn w:val="a0"/>
    <w:link w:val="a4"/>
    <w:qFormat/>
    <w:rsid w:val="00BE0E8E"/>
    <w:rPr>
      <w:rFonts w:eastAsia="仿宋_GB2312"/>
      <w:kern w:val="2"/>
      <w:sz w:val="32"/>
    </w:rPr>
  </w:style>
  <w:style w:type="character" w:customStyle="1" w:styleId="font21">
    <w:name w:val="font21"/>
    <w:basedOn w:val="a0"/>
    <w:qFormat/>
    <w:rsid w:val="00BE0E8E"/>
    <w:rPr>
      <w:rFonts w:ascii="仿宋_GB2312" w:eastAsia="仿宋_GB2312" w:cs="仿宋_GB2312" w:hint="eastAsia"/>
      <w:color w:val="000000"/>
      <w:sz w:val="32"/>
      <w:szCs w:val="32"/>
      <w:u w:val="none"/>
    </w:rPr>
  </w:style>
  <w:style w:type="paragraph" w:customStyle="1" w:styleId="NewNewNew">
    <w:name w:val="正文 New New New"/>
    <w:qFormat/>
    <w:rsid w:val="00BE0E8E"/>
    <w:pPr>
      <w:widowControl w:val="0"/>
      <w:jc w:val="both"/>
    </w:pPr>
    <w:rPr>
      <w:kern w:val="2"/>
      <w:sz w:val="21"/>
      <w:szCs w:val="22"/>
    </w:rPr>
  </w:style>
  <w:style w:type="paragraph" w:customStyle="1" w:styleId="NewNewNewNewNewNewNew">
    <w:name w:val="正文 New New New New New New New"/>
    <w:qFormat/>
    <w:rsid w:val="00BE0E8E"/>
    <w:pPr>
      <w:widowControl w:val="0"/>
      <w:jc w:val="both"/>
    </w:pPr>
    <w:rPr>
      <w:kern w:val="2"/>
      <w:sz w:val="21"/>
      <w:szCs w:val="22"/>
    </w:rPr>
  </w:style>
  <w:style w:type="character" w:customStyle="1" w:styleId="Char10">
    <w:name w:val="正文文本缩进 Char1"/>
    <w:basedOn w:val="a0"/>
    <w:uiPriority w:val="99"/>
    <w:semiHidden/>
    <w:qFormat/>
    <w:rsid w:val="00BE0E8E"/>
    <w:rPr>
      <w:kern w:val="2"/>
      <w:sz w:val="21"/>
      <w:szCs w:val="22"/>
    </w:rPr>
  </w:style>
  <w:style w:type="paragraph" w:styleId="ab">
    <w:name w:val="Body Text"/>
    <w:basedOn w:val="a"/>
    <w:link w:val="Char4"/>
    <w:uiPriority w:val="99"/>
    <w:semiHidden/>
    <w:unhideWhenUsed/>
    <w:rsid w:val="00B114C7"/>
    <w:pPr>
      <w:spacing w:after="120"/>
    </w:pPr>
  </w:style>
  <w:style w:type="character" w:customStyle="1" w:styleId="Char4">
    <w:name w:val="正文文本 Char"/>
    <w:basedOn w:val="a0"/>
    <w:link w:val="ab"/>
    <w:uiPriority w:val="99"/>
    <w:semiHidden/>
    <w:rsid w:val="00B114C7"/>
    <w:rPr>
      <w:kern w:val="2"/>
      <w:sz w:val="21"/>
      <w:szCs w:val="22"/>
    </w:rPr>
  </w:style>
  <w:style w:type="paragraph" w:styleId="ac">
    <w:name w:val="Body Text First Indent"/>
    <w:basedOn w:val="ab"/>
    <w:link w:val="Char5"/>
    <w:unhideWhenUsed/>
    <w:qFormat/>
    <w:rsid w:val="00B114C7"/>
    <w:pPr>
      <w:ind w:firstLineChars="100" w:firstLine="420"/>
    </w:pPr>
    <w:rPr>
      <w:rFonts w:asciiTheme="minorHAnsi" w:eastAsiaTheme="minorEastAsia" w:hAnsiTheme="minorHAnsi" w:cstheme="minorBidi"/>
    </w:rPr>
  </w:style>
  <w:style w:type="character" w:customStyle="1" w:styleId="Char5">
    <w:name w:val="正文首行缩进 Char"/>
    <w:basedOn w:val="Char4"/>
    <w:link w:val="ac"/>
    <w:rsid w:val="00B114C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EF7B3910-14D7-41E4-B264-10694E7E20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11</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wjmt</dc:creator>
  <cp:lastModifiedBy>lenovo</cp:lastModifiedBy>
  <cp:revision>144</cp:revision>
  <cp:lastPrinted>2020-05-27T02:15:00Z</cp:lastPrinted>
  <dcterms:created xsi:type="dcterms:W3CDTF">2019-07-26T01:59:00Z</dcterms:created>
  <dcterms:modified xsi:type="dcterms:W3CDTF">2023-02-21T07:00:00Z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