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694F25">
      <w:pPr>
        <w:spacing w:before="480" w:after="480" w:line="288" w:lineRule="auto"/>
        <w:ind w:left="0"/>
        <w:jc w:val="center"/>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2025年辽宁省商务厅档案规范化整理和数字化服务采购询价函</w:t>
      </w:r>
    </w:p>
    <w:p w14:paraId="7029CF42">
      <w:pPr>
        <w:keepNext w:val="0"/>
        <w:keepLines w:val="0"/>
        <w:pageBreakBefore w:val="0"/>
        <w:widowControl w:val="0"/>
        <w:kinsoku/>
        <w:wordWrap/>
        <w:overflowPunct/>
        <w:topLinePunct w:val="0"/>
        <w:autoSpaceDE/>
        <w:autoSpaceDN/>
        <w:bidi w:val="0"/>
        <w:adjustRightInd/>
        <w:snapToGrid/>
        <w:spacing w:before="120" w:after="120" w:line="288" w:lineRule="auto"/>
        <w:jc w:val="left"/>
        <w:textAlignment w:val="auto"/>
        <w:rPr>
          <w:rFonts w:hint="default" w:ascii="Times New Roman" w:hAnsi="Times New Roman" w:cs="Times New Roman"/>
        </w:rPr>
      </w:pPr>
      <w:r>
        <w:rPr>
          <w:rFonts w:hint="default" w:ascii="Times New Roman" w:hAnsi="Times New Roman" w:eastAsia="等线" w:cs="Times New Roman"/>
          <w:sz w:val="22"/>
        </w:rPr>
        <w:t>各符合资质的供应商：</w:t>
      </w:r>
    </w:p>
    <w:p w14:paraId="1B8CCF51">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为规范完成我厅2025年度文书档案规范化整理及数字化加工工作，提升档案管理标准化、数字化、安全化水平，依据《中华人民共和国民法典》《中华人民共和国档案法》《中华人民共和国保守国家秘密法》及单位内部采购管理规定，现就本项目开展自主询价采购，欢迎符合资格条件、具备服务能力的供应商参与报价。本次采购为非政府采购自主采购项目，使用财政预算资金，严格执行单位内控、财务及审计合规要求，全流程资料完整归档备查。</w:t>
      </w:r>
    </w:p>
    <w:p w14:paraId="0EB281F6">
      <w:pPr>
        <w:keepNext w:val="0"/>
        <w:keepLines w:val="0"/>
        <w:pageBreakBefore w:val="0"/>
        <w:widowControl w:val="0"/>
        <w:kinsoku/>
        <w:wordWrap/>
        <w:overflowPunct/>
        <w:topLinePunct w:val="0"/>
        <w:autoSpaceDE/>
        <w:autoSpaceDN/>
        <w:bidi w:val="0"/>
        <w:adjustRightInd/>
        <w:snapToGrid/>
        <w:spacing w:before="320" w:after="120" w:line="288" w:lineRule="auto"/>
        <w:ind w:left="0" w:firstLine="641" w:firstLineChars="200"/>
        <w:jc w:val="left"/>
        <w:textAlignment w:val="auto"/>
        <w:outlineLvl w:val="1"/>
        <w:rPr>
          <w:rFonts w:hint="default" w:ascii="Times New Roman" w:hAnsi="Times New Roman" w:cs="Times New Roman"/>
        </w:rPr>
      </w:pPr>
      <w:bookmarkStart w:id="0" w:name="heading_0"/>
      <w:r>
        <w:rPr>
          <w:rFonts w:hint="default" w:ascii="Times New Roman" w:hAnsi="Times New Roman" w:eastAsia="等线" w:cs="Times New Roman"/>
          <w:b/>
          <w:sz w:val="32"/>
        </w:rPr>
        <w:t>一、项目基本信息</w:t>
      </w:r>
      <w:bookmarkEnd w:id="0"/>
    </w:p>
    <w:p w14:paraId="605550FB">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1. 项目名称：2025年辽宁省商务厅档案规范化整理和数字化服务项目</w:t>
      </w:r>
    </w:p>
    <w:p w14:paraId="0D9A4D2E">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2. 采购单位：辽宁省商务厅</w:t>
      </w:r>
      <w:bookmarkStart w:id="10" w:name="_GoBack"/>
      <w:bookmarkEnd w:id="10"/>
    </w:p>
    <w:p w14:paraId="0CB7F134">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3. 服务地点：辽宁省商务厅指定档案加工专用场所</w:t>
      </w:r>
    </w:p>
    <w:p w14:paraId="52510630">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4. 服务工期：自合同签订之日起150日历天内，完成全部档案整理、数字化加工、内部自检、成果交付及验收配合工作</w:t>
      </w:r>
    </w:p>
    <w:p w14:paraId="73D0A74B">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5. 项目最高限价：人民币30000.00元（大写：叁万元整），为本项目含税总价上限，据实结算，超出上限部分无偿服务</w:t>
      </w:r>
    </w:p>
    <w:p w14:paraId="1E7D30D3">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eastAsia="等线" w:cs="Times New Roman"/>
          <w:sz w:val="22"/>
        </w:rPr>
      </w:pPr>
      <w:r>
        <w:rPr>
          <w:rFonts w:hint="default" w:ascii="Times New Roman" w:hAnsi="Times New Roman" w:eastAsia="等线" w:cs="Times New Roman"/>
          <w:sz w:val="22"/>
        </w:rPr>
        <w:t>6. 采购方式：自主询价采购（非政府采购）</w:t>
      </w:r>
    </w:p>
    <w:p w14:paraId="6482F76C">
      <w:pPr>
        <w:keepNext w:val="0"/>
        <w:keepLines w:val="0"/>
        <w:widowControl/>
        <w:suppressLineNumbers w:val="0"/>
        <w:jc w:val="left"/>
        <w:rPr>
          <w:rFonts w:hint="eastAsia" w:ascii="国标黑体-GB/T 2312" w:hAnsi="国标黑体-GB/T 2312" w:eastAsia="国标黑体-GB/T 2312" w:cs="国标黑体-GB/T 2312"/>
          <w:sz w:val="30"/>
          <w:szCs w:val="30"/>
        </w:rPr>
      </w:pPr>
      <w:r>
        <w:rPr>
          <w:rFonts w:hint="eastAsia" w:ascii="国标黑体-GB/T 2312" w:hAnsi="国标黑体-GB/T 2312" w:eastAsia="国标黑体-GB/T 2312" w:cs="国标黑体-GB/T 2312"/>
          <w:kern w:val="0"/>
          <w:sz w:val="30"/>
          <w:szCs w:val="30"/>
          <w:lang w:val="en-US" w:eastAsia="zh-CN" w:bidi="ar"/>
        </w:rPr>
        <w:t>重要提示：报价文件须在显著位置注明报价方联系人及电话。</w:t>
      </w:r>
    </w:p>
    <w:p w14:paraId="653A5072">
      <w:pPr>
        <w:keepNext w:val="0"/>
        <w:keepLines w:val="0"/>
        <w:pageBreakBefore w:val="0"/>
        <w:widowControl w:val="0"/>
        <w:kinsoku/>
        <w:wordWrap/>
        <w:overflowPunct/>
        <w:topLinePunct w:val="0"/>
        <w:autoSpaceDE/>
        <w:autoSpaceDN/>
        <w:bidi w:val="0"/>
        <w:adjustRightInd/>
        <w:snapToGrid/>
        <w:spacing w:before="320" w:after="120" w:line="288" w:lineRule="auto"/>
        <w:ind w:left="0" w:firstLine="641" w:firstLineChars="200"/>
        <w:jc w:val="left"/>
        <w:textAlignment w:val="auto"/>
        <w:outlineLvl w:val="1"/>
        <w:rPr>
          <w:rFonts w:hint="default" w:ascii="Times New Roman" w:hAnsi="Times New Roman" w:cs="Times New Roman"/>
        </w:rPr>
      </w:pPr>
      <w:bookmarkStart w:id="1" w:name="heading_1"/>
      <w:r>
        <w:rPr>
          <w:rFonts w:hint="default" w:ascii="Times New Roman" w:hAnsi="Times New Roman" w:eastAsia="等线" w:cs="Times New Roman"/>
          <w:b/>
          <w:sz w:val="32"/>
        </w:rPr>
        <w:t>二、项目服务内容及范围</w:t>
      </w:r>
      <w:bookmarkEnd w:id="1"/>
    </w:p>
    <w:p w14:paraId="044CF4EE">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供应商需全面完成本项目档案规范化整理、数字化加工、著录归档、数据备份、质保运维等全流程服务，具体内容如下：</w:t>
      </w:r>
    </w:p>
    <w:p w14:paraId="36247763">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1. 档案规范化整理：完成2025年度文书档案归集、分类立卷、加盖档号章、页码打码、编制卷内备考表、档案装盒、档案装袋、全宗卷制作等全套整理工作，配套提供档案查询利用服务。</w:t>
      </w:r>
    </w:p>
    <w:p w14:paraId="6868A604">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2. 档案数字化加工：对纸质档案进行OCR扫描、图像纠偏、去污优化等精细化图像处理；彩色图文扫描分辨率不低于300dpi，存储格式为JPEG；完成数字化成果质检、与甲方档案管理系统数据挂接、多副本安全备份。</w:t>
      </w:r>
    </w:p>
    <w:p w14:paraId="7D37E471">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3. 档案条目著录：完整、精准录入每份文件题名、责任者、成文日期、页数、保管期限、密级等全部档案著录要素，严格匹配规范标准。</w:t>
      </w:r>
    </w:p>
    <w:p w14:paraId="4CF51939">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4. 配套服务：包含电子文件分夹归档、项目全程自检、验收整改、质保期内数据修复、目录纠错、系统挂接维护等全部配套服务。</w:t>
      </w:r>
    </w:p>
    <w:p w14:paraId="082568A6">
      <w:pPr>
        <w:keepNext w:val="0"/>
        <w:keepLines w:val="0"/>
        <w:pageBreakBefore w:val="0"/>
        <w:widowControl w:val="0"/>
        <w:kinsoku/>
        <w:wordWrap/>
        <w:overflowPunct/>
        <w:topLinePunct w:val="0"/>
        <w:autoSpaceDE/>
        <w:autoSpaceDN/>
        <w:bidi w:val="0"/>
        <w:adjustRightInd/>
        <w:snapToGrid/>
        <w:spacing w:before="320" w:after="120" w:line="288" w:lineRule="auto"/>
        <w:ind w:left="0" w:firstLine="641" w:firstLineChars="200"/>
        <w:jc w:val="left"/>
        <w:textAlignment w:val="auto"/>
        <w:outlineLvl w:val="1"/>
        <w:rPr>
          <w:rFonts w:hint="default" w:ascii="Times New Roman" w:hAnsi="Times New Roman" w:cs="Times New Roman"/>
        </w:rPr>
      </w:pPr>
      <w:bookmarkStart w:id="2" w:name="heading_2"/>
      <w:r>
        <w:rPr>
          <w:rFonts w:hint="default" w:ascii="Times New Roman" w:hAnsi="Times New Roman" w:eastAsia="等线" w:cs="Times New Roman"/>
          <w:b/>
          <w:sz w:val="32"/>
        </w:rPr>
        <w:t>三、项目技术及质量标准</w:t>
      </w:r>
      <w:bookmarkEnd w:id="2"/>
    </w:p>
    <w:p w14:paraId="5AA10451">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本项目所有服务成果、作业流程须严格执行国家及地方档案行业标准、保密管理规定，具体规范如下：</w:t>
      </w:r>
    </w:p>
    <w:p w14:paraId="784C3653">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1. 纸质档案数字化加工：执行DA/T31-2017《纸质档案数字化技术规范》；</w:t>
      </w:r>
    </w:p>
    <w:p w14:paraId="5736BA52">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2. 档案著录工作：执行DA/T18《档案著录规则》、《辽宁省归档文件整理实施细则》（辽档〔2017〕7号）；</w:t>
      </w:r>
    </w:p>
    <w:p w14:paraId="1C3C7219">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3. 档案实体整理：执行DA/T22《归档文件整理规则》；</w:t>
      </w:r>
    </w:p>
    <w:p w14:paraId="67EA95E9">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4. 外包及安全管理：严格遵守DA/T68-2017《档案服务外包工作规范》、《档案数字化外包安全管理规范》（档办发〔2014〕7号）及国家、辽宁省保密管理相关法规；</w:t>
      </w:r>
    </w:p>
    <w:p w14:paraId="0F6C64E2">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5. 成果验收：数字化成果须通过辽宁省档案局数字化合规性检查，满足甲方履约验收全部要求。</w:t>
      </w:r>
    </w:p>
    <w:p w14:paraId="21D9331E">
      <w:pPr>
        <w:keepNext w:val="0"/>
        <w:keepLines w:val="0"/>
        <w:pageBreakBefore w:val="0"/>
        <w:widowControl w:val="0"/>
        <w:kinsoku/>
        <w:wordWrap/>
        <w:overflowPunct/>
        <w:topLinePunct w:val="0"/>
        <w:autoSpaceDE/>
        <w:autoSpaceDN/>
        <w:bidi w:val="0"/>
        <w:adjustRightInd/>
        <w:snapToGrid/>
        <w:spacing w:before="320" w:after="120" w:line="288" w:lineRule="auto"/>
        <w:ind w:left="0" w:firstLine="641" w:firstLineChars="200"/>
        <w:jc w:val="left"/>
        <w:textAlignment w:val="auto"/>
        <w:outlineLvl w:val="1"/>
        <w:rPr>
          <w:rFonts w:hint="default" w:ascii="Times New Roman" w:hAnsi="Times New Roman" w:cs="Times New Roman"/>
        </w:rPr>
      </w:pPr>
      <w:bookmarkStart w:id="3" w:name="heading_3"/>
      <w:r>
        <w:rPr>
          <w:rFonts w:hint="default" w:ascii="Times New Roman" w:hAnsi="Times New Roman" w:eastAsia="等线" w:cs="Times New Roman"/>
          <w:b/>
          <w:sz w:val="32"/>
        </w:rPr>
        <w:t>四、报价明细及结算规则</w:t>
      </w:r>
      <w:bookmarkEnd w:id="3"/>
    </w:p>
    <w:p w14:paraId="0B1F76F3">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1. 报价模式：本次报价采用固定单价、总价上限控制、据实结算模式，报价为含税综合单价，包含人工、设备、耗材、运输、质检、整改、税费、质保、运维等项目全部成本，甲方无需额外支付任何费用。</w:t>
      </w:r>
    </w:p>
    <w:p w14:paraId="057B98C3">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2. 服务分项品类（供应商按以下品类自主填报含税综合单价，不得增减、更改品类，报价单位统一对应以下标注，为最终含税单价）：</w:t>
      </w:r>
    </w:p>
    <w:p w14:paraId="32069D49">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1. 文书档案整理：______元/盒</w:t>
      </w:r>
    </w:p>
    <w:p w14:paraId="35DD21CB">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2. 文书档案（M类）整理：______元/盒</w:t>
      </w:r>
    </w:p>
    <w:p w14:paraId="72D735E3">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3. 档案条目著录：______元/条</w:t>
      </w:r>
    </w:p>
    <w:p w14:paraId="63E6CDBF">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4. 档案扫描加工：______元/页</w:t>
      </w:r>
    </w:p>
    <w:p w14:paraId="70D77797">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5. 电子文件分夹归档：______元/件</w:t>
      </w:r>
    </w:p>
    <w:p w14:paraId="340E03EC">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6. 全宗卷制作、档案装盒：______元/个</w:t>
      </w:r>
    </w:p>
    <w:p w14:paraId="0761E62D">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7. 档案装袋：______元/个</w:t>
      </w:r>
    </w:p>
    <w:p w14:paraId="6AD6AF25">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3. 历史参考工作量：为便于供应商合理报价，现将我厅近两年度档案服务实际工作量公示如下，供应商可结合参考数据自主测算报价：</w:t>
      </w:r>
    </w:p>
    <w:p w14:paraId="531C39AA">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（1）2023年度工作量：文书档案整理420盒、文书档案（M类）86盒、档案条目著录12600条、档案扫描89000页、电子文件分夹归档3800件、全宗卷制作及档案装盒506个、档案装盒及装袋580个；</w:t>
      </w:r>
    </w:p>
    <w:p w14:paraId="223EEE1D">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（2）2024年度工作量：文书档案整理456盒、文书档案（M类）92盒、档案条目著录13800条、档案扫描96000页、电子文件分夹归档4100件、全宗卷制作及档案装盒548个、档案装盒及装袋620个。</w:t>
      </w:r>
    </w:p>
    <w:p w14:paraId="4E3EF3CE">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4. 结算规则：结算总价款=双方签字确认的合格工作量×对应分项含税单价；据实核算金额低于30000元的按实支付，高于上限的按30000元封顶结算，超出部分无偿服务。</w:t>
      </w:r>
    </w:p>
    <w:p w14:paraId="6B81C712">
      <w:pPr>
        <w:keepNext w:val="0"/>
        <w:keepLines w:val="0"/>
        <w:pageBreakBefore w:val="0"/>
        <w:widowControl w:val="0"/>
        <w:kinsoku/>
        <w:wordWrap/>
        <w:overflowPunct/>
        <w:topLinePunct w:val="0"/>
        <w:autoSpaceDE/>
        <w:autoSpaceDN/>
        <w:bidi w:val="0"/>
        <w:adjustRightInd/>
        <w:snapToGrid/>
        <w:spacing w:before="320" w:after="120" w:line="288" w:lineRule="auto"/>
        <w:ind w:left="0" w:firstLine="641" w:firstLineChars="200"/>
        <w:jc w:val="left"/>
        <w:textAlignment w:val="auto"/>
        <w:outlineLvl w:val="1"/>
        <w:rPr>
          <w:rFonts w:hint="default" w:ascii="Times New Roman" w:hAnsi="Times New Roman" w:cs="Times New Roman"/>
        </w:rPr>
      </w:pPr>
      <w:bookmarkStart w:id="4" w:name="heading_4"/>
      <w:r>
        <w:rPr>
          <w:rFonts w:hint="default" w:ascii="Times New Roman" w:hAnsi="Times New Roman" w:eastAsia="等线" w:cs="Times New Roman"/>
          <w:b/>
          <w:sz w:val="32"/>
        </w:rPr>
        <w:t>五、供应商资格要求</w:t>
      </w:r>
      <w:bookmarkEnd w:id="4"/>
    </w:p>
    <w:p w14:paraId="217AFB3C">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1. 具有独立法人资格，持有合法有效的营业执照，经营范围包含档案整理、数字化加工等相关服务内容，能够独立承担民事责任。</w:t>
      </w:r>
    </w:p>
    <w:p w14:paraId="18021C66">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2. 具备档案服务外包合规经营能力，熟悉国家及辽宁省档案整理、数字化、保密管理相关规范，拥有同类机关单位档案服务项目经验。</w:t>
      </w:r>
    </w:p>
    <w:p w14:paraId="04EFB39C">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3. 具备充足作业设备，承诺投入高速扫描仪不少于3台，所有设备符合DA/T31数字化加工标准，满足项目工期及质量要求。</w:t>
      </w:r>
    </w:p>
    <w:p w14:paraId="46284653">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4. 具备完善的保密管理制度，无失信记录、无失泄密不良从业记录，项目作业人员可完成背景审查、提供无犯罪记录证明并签订保密协议。</w:t>
      </w:r>
    </w:p>
    <w:p w14:paraId="243E40CB">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eastAsia="等线" w:cs="Times New Roman"/>
          <w:sz w:val="22"/>
        </w:rPr>
      </w:pPr>
      <w:r>
        <w:rPr>
          <w:rFonts w:hint="default" w:ascii="Times New Roman" w:hAnsi="Times New Roman" w:eastAsia="等线" w:cs="Times New Roman"/>
          <w:sz w:val="22"/>
        </w:rPr>
        <w:t>5. 本项目不接受联合体报价，不允许分包、转包。</w:t>
      </w:r>
    </w:p>
    <w:p w14:paraId="354737CE">
      <w:pPr>
        <w:keepNext w:val="0"/>
        <w:keepLines w:val="0"/>
        <w:pageBreakBefore w:val="0"/>
        <w:widowControl w:val="0"/>
        <w:kinsoku/>
        <w:wordWrap/>
        <w:overflowPunct/>
        <w:topLinePunct w:val="0"/>
        <w:autoSpaceDE/>
        <w:autoSpaceDN/>
        <w:bidi w:val="0"/>
        <w:adjustRightInd/>
        <w:snapToGrid/>
        <w:spacing w:before="320" w:after="120" w:line="288" w:lineRule="auto"/>
        <w:ind w:left="0" w:firstLine="641" w:firstLineChars="200"/>
        <w:jc w:val="left"/>
        <w:textAlignment w:val="auto"/>
        <w:outlineLvl w:val="1"/>
        <w:rPr>
          <w:rFonts w:hint="default" w:ascii="Times New Roman" w:hAnsi="Times New Roman" w:eastAsia="等线" w:cs="Times New Roman"/>
          <w:b/>
          <w:sz w:val="32"/>
        </w:rPr>
      </w:pPr>
      <w:r>
        <w:rPr>
          <w:rFonts w:hint="eastAsia" w:ascii="Times New Roman" w:hAnsi="Times New Roman" w:eastAsia="等线" w:cs="Times New Roman"/>
          <w:b/>
          <w:sz w:val="32"/>
          <w:lang w:eastAsia="zh-CN"/>
        </w:rPr>
        <w:t>六、</w:t>
      </w:r>
      <w:r>
        <w:rPr>
          <w:rFonts w:hint="default" w:ascii="Times New Roman" w:hAnsi="Times New Roman" w:eastAsia="等线" w:cs="Times New Roman"/>
          <w:b/>
          <w:sz w:val="32"/>
        </w:rPr>
        <w:t>中标方式及评审办法</w:t>
      </w:r>
    </w:p>
    <w:p w14:paraId="113A0C8B">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eastAsia="等线" w:cs="Times New Roman"/>
          <w:sz w:val="22"/>
        </w:rPr>
      </w:pPr>
      <w:r>
        <w:rPr>
          <w:rFonts w:hint="eastAsia" w:ascii="Times New Roman" w:hAnsi="Times New Roman" w:eastAsia="SimSun" w:cs="Times New Roman"/>
          <w:sz w:val="22"/>
          <w:lang w:val="en-US" w:eastAsia="zh-CN"/>
        </w:rPr>
        <w:t>1.</w:t>
      </w:r>
      <w:r>
        <w:rPr>
          <w:rFonts w:hint="default" w:ascii="Times New Roman" w:hAnsi="Times New Roman" w:eastAsia="等线" w:cs="Times New Roman"/>
          <w:sz w:val="22"/>
        </w:rPr>
        <w:t>本项目须有效报名且通过资格审查的符合条件供应商不少于 3 家，方可开展本次询价评审工作。</w:t>
      </w:r>
    </w:p>
    <w:p w14:paraId="4E0C2785">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eastAsia="等线" w:cs="Times New Roman"/>
          <w:sz w:val="22"/>
        </w:rPr>
      </w:pPr>
      <w:r>
        <w:rPr>
          <w:rFonts w:hint="eastAsia" w:ascii="Times New Roman" w:hAnsi="Times New Roman" w:eastAsia="SimSun" w:cs="Times New Roman"/>
          <w:sz w:val="22"/>
          <w:lang w:val="en-US" w:eastAsia="zh-CN"/>
        </w:rPr>
        <w:t>2.</w:t>
      </w:r>
      <w:r>
        <w:rPr>
          <w:rFonts w:hint="default" w:ascii="Times New Roman" w:hAnsi="Times New Roman" w:eastAsia="等线" w:cs="Times New Roman"/>
          <w:sz w:val="22"/>
        </w:rPr>
        <w:t>在全部资格审查合格的供应商中，以服务分项品类报价计算得出的综合报价最低者确定为本项目中标单位。</w:t>
      </w:r>
    </w:p>
    <w:p w14:paraId="24360C8C">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eastAsia="等线" w:cs="Times New Roman"/>
          <w:sz w:val="22"/>
        </w:rPr>
      </w:pPr>
      <w:r>
        <w:rPr>
          <w:rFonts w:hint="eastAsia" w:ascii="Times New Roman" w:hAnsi="Times New Roman" w:eastAsia="SimSun" w:cs="Times New Roman"/>
          <w:sz w:val="22"/>
          <w:lang w:val="en-US" w:eastAsia="zh-CN"/>
        </w:rPr>
        <w:t>3.</w:t>
      </w:r>
      <w:r>
        <w:rPr>
          <w:rFonts w:hint="default" w:ascii="Times New Roman" w:hAnsi="Times New Roman" w:eastAsia="等线" w:cs="Times New Roman"/>
          <w:sz w:val="22"/>
        </w:rPr>
        <w:t>若出现综合报价相同的情形，采购单位有权综合参考供应商项目业绩、履约保障能力择优确定中标人。</w:t>
      </w:r>
    </w:p>
    <w:p w14:paraId="4C752676">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eastAsia="等线" w:cs="Times New Roman"/>
          <w:sz w:val="22"/>
        </w:rPr>
      </w:pPr>
    </w:p>
    <w:p w14:paraId="29EAA926">
      <w:pPr>
        <w:keepNext w:val="0"/>
        <w:keepLines w:val="0"/>
        <w:pageBreakBefore w:val="0"/>
        <w:widowControl w:val="0"/>
        <w:kinsoku/>
        <w:wordWrap/>
        <w:overflowPunct/>
        <w:topLinePunct w:val="0"/>
        <w:autoSpaceDE/>
        <w:autoSpaceDN/>
        <w:bidi w:val="0"/>
        <w:adjustRightInd/>
        <w:snapToGrid/>
        <w:spacing w:before="320" w:after="120" w:line="288" w:lineRule="auto"/>
        <w:ind w:left="0" w:firstLine="643" w:firstLineChars="200"/>
        <w:jc w:val="left"/>
        <w:textAlignment w:val="auto"/>
        <w:outlineLvl w:val="1"/>
        <w:rPr>
          <w:rFonts w:hint="default" w:ascii="Times New Roman" w:hAnsi="Times New Roman" w:cs="Times New Roman"/>
        </w:rPr>
      </w:pPr>
      <w:bookmarkStart w:id="5" w:name="heading_5"/>
      <w:r>
        <w:rPr>
          <w:rFonts w:hint="eastAsia" w:ascii="Times New Roman" w:hAnsi="Times New Roman" w:eastAsia="SimSun" w:cs="Times New Roman"/>
          <w:b/>
          <w:sz w:val="32"/>
          <w:lang w:eastAsia="zh-CN"/>
        </w:rPr>
        <w:t>七</w:t>
      </w:r>
      <w:r>
        <w:rPr>
          <w:rFonts w:hint="default" w:ascii="Times New Roman" w:hAnsi="Times New Roman" w:eastAsia="等线" w:cs="Times New Roman"/>
          <w:b/>
          <w:sz w:val="32"/>
        </w:rPr>
        <w:t>、保密及履约要求</w:t>
      </w:r>
      <w:bookmarkEnd w:id="5"/>
    </w:p>
    <w:p w14:paraId="26184552">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1. 供应商须严格遵守《中华人民共和国保守国家秘密法》，对甲方全部纸质档案、涉密电子文件、业务数据、内部敏感信息承担永久保密义务，合同终止后保密义务持续有效。</w:t>
      </w:r>
    </w:p>
    <w:p w14:paraId="18000719">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2. 作业现场严禁携带私人手机、存储设备，所有档案实体、电子数据不得带离甲方指定作业区域，项目完工后须在甲方监督下彻底清零自备设备内全部甲方档案数据。</w:t>
      </w:r>
    </w:p>
    <w:p w14:paraId="74FF08A5">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3. 项目全部服务成果（纸质成品、电子数据、数据库、备份载体等）知识产权及所有权归甲方独家所有，供应商不得私自留存、复制、泄露、转让任何档案资料。</w:t>
      </w:r>
    </w:p>
    <w:p w14:paraId="49341B82">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4. 质保期：项目验收合格之日起壹年，质保期内免费提供数据修复、目录纠错、系统挂接维护等全套售后保障服务。</w:t>
      </w:r>
    </w:p>
    <w:p w14:paraId="29CD934A">
      <w:pPr>
        <w:keepNext w:val="0"/>
        <w:keepLines w:val="0"/>
        <w:pageBreakBefore w:val="0"/>
        <w:widowControl w:val="0"/>
        <w:kinsoku/>
        <w:wordWrap/>
        <w:overflowPunct/>
        <w:topLinePunct w:val="0"/>
        <w:autoSpaceDE/>
        <w:autoSpaceDN/>
        <w:bidi w:val="0"/>
        <w:adjustRightInd/>
        <w:snapToGrid/>
        <w:spacing w:before="320" w:after="120" w:line="288" w:lineRule="auto"/>
        <w:ind w:left="0" w:firstLine="643" w:firstLineChars="200"/>
        <w:jc w:val="left"/>
        <w:textAlignment w:val="auto"/>
        <w:outlineLvl w:val="1"/>
        <w:rPr>
          <w:rFonts w:hint="default" w:ascii="Times New Roman" w:hAnsi="Times New Roman" w:cs="Times New Roman"/>
        </w:rPr>
      </w:pPr>
      <w:bookmarkStart w:id="6" w:name="heading_6"/>
      <w:r>
        <w:rPr>
          <w:rFonts w:hint="eastAsia" w:ascii="Times New Roman" w:hAnsi="Times New Roman" w:eastAsia="SimSun" w:cs="Times New Roman"/>
          <w:b/>
          <w:sz w:val="32"/>
          <w:lang w:eastAsia="zh-CN"/>
        </w:rPr>
        <w:t>八</w:t>
      </w:r>
      <w:r>
        <w:rPr>
          <w:rFonts w:hint="default" w:ascii="Times New Roman" w:hAnsi="Times New Roman" w:eastAsia="等线" w:cs="Times New Roman"/>
          <w:b/>
          <w:sz w:val="32"/>
        </w:rPr>
        <w:t>、报价文件要求</w:t>
      </w:r>
      <w:bookmarkEnd w:id="6"/>
    </w:p>
    <w:p w14:paraId="6FDAE5D0">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供应商须按要求编制、密封报价文件（加盖单位公章），文件包含以下完整资料，缺失、涂改、未盖章视为无效报价：</w:t>
      </w:r>
    </w:p>
    <w:p w14:paraId="1E54392D">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1. 报价函及完整报价明细表（明确各分项单价、预估总价、总报价）；</w:t>
      </w:r>
    </w:p>
    <w:p w14:paraId="3DDA895A">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2. 营业执照副本复印件（三证合一，加盖公章）；</w:t>
      </w:r>
    </w:p>
    <w:p w14:paraId="646C86EE">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3. 法定代表人身份证明或法定代表人授权委托书；</w:t>
      </w:r>
    </w:p>
    <w:p w14:paraId="5B9E8590">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4. 同类档案服务项目业绩证明材料；</w:t>
      </w:r>
    </w:p>
    <w:p w14:paraId="085A183A">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5. 设备配置、人员配置、工期保障、质量管控、保密管理专项服务承诺函；</w:t>
      </w:r>
    </w:p>
    <w:p w14:paraId="10ADBBF8">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6. 无失信、无失泄密不良记录承诺书。</w:t>
      </w:r>
    </w:p>
    <w:p w14:paraId="5D1389C7">
      <w:pPr>
        <w:keepNext w:val="0"/>
        <w:keepLines w:val="0"/>
        <w:pageBreakBefore w:val="0"/>
        <w:widowControl w:val="0"/>
        <w:kinsoku/>
        <w:wordWrap/>
        <w:overflowPunct/>
        <w:topLinePunct w:val="0"/>
        <w:autoSpaceDE/>
        <w:autoSpaceDN/>
        <w:bidi w:val="0"/>
        <w:adjustRightInd/>
        <w:snapToGrid/>
        <w:spacing w:before="320" w:after="120" w:line="288" w:lineRule="auto"/>
        <w:ind w:left="0" w:firstLine="643" w:firstLineChars="200"/>
        <w:jc w:val="left"/>
        <w:textAlignment w:val="auto"/>
        <w:outlineLvl w:val="1"/>
        <w:rPr>
          <w:rFonts w:hint="default" w:ascii="Times New Roman" w:hAnsi="Times New Roman" w:cs="Times New Roman"/>
        </w:rPr>
      </w:pPr>
      <w:bookmarkStart w:id="7" w:name="heading_7"/>
      <w:r>
        <w:rPr>
          <w:rFonts w:hint="eastAsia" w:ascii="Times New Roman" w:hAnsi="Times New Roman" w:eastAsia="SimSun" w:cs="Times New Roman"/>
          <w:b/>
          <w:sz w:val="32"/>
          <w:lang w:eastAsia="zh-CN"/>
        </w:rPr>
        <w:t>九</w:t>
      </w:r>
      <w:r>
        <w:rPr>
          <w:rFonts w:hint="default" w:ascii="Times New Roman" w:hAnsi="Times New Roman" w:eastAsia="等线" w:cs="Times New Roman"/>
          <w:b/>
          <w:sz w:val="32"/>
        </w:rPr>
        <w:t>、验收及付款方式</w:t>
      </w:r>
      <w:bookmarkEnd w:id="7"/>
    </w:p>
    <w:p w14:paraId="065ED1FC">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1. 验收方式：供应商完成全部服务并自检合格后，提交验收申请、工作量台账、数字化成果载体；甲方5个工作日内组织现场验收，依据行业标准及省档案局要求核验，合格后出具《项目履约验收报告》，不合格由供应商无偿限期整改。</w:t>
      </w:r>
    </w:p>
    <w:p w14:paraId="59698572">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2. 付款方式：项目验收合格、甲方收齐增值税普通发票、结算台账、数字化成果介质、验收报告等全套合规资料后7个工作日内，通过对公转账一次性支付结算价款。</w:t>
      </w:r>
    </w:p>
    <w:p w14:paraId="0AB27D54">
      <w:pPr>
        <w:keepNext w:val="0"/>
        <w:keepLines w:val="0"/>
        <w:pageBreakBefore w:val="0"/>
        <w:widowControl w:val="0"/>
        <w:kinsoku/>
        <w:wordWrap/>
        <w:overflowPunct/>
        <w:topLinePunct w:val="0"/>
        <w:autoSpaceDE/>
        <w:autoSpaceDN/>
        <w:bidi w:val="0"/>
        <w:adjustRightInd/>
        <w:snapToGrid/>
        <w:spacing w:before="320" w:after="120" w:line="288" w:lineRule="auto"/>
        <w:ind w:left="0" w:firstLine="643" w:firstLineChars="200"/>
        <w:jc w:val="left"/>
        <w:textAlignment w:val="auto"/>
        <w:outlineLvl w:val="1"/>
        <w:rPr>
          <w:rFonts w:hint="default" w:ascii="Times New Roman" w:hAnsi="Times New Roman" w:cs="Times New Roman"/>
        </w:rPr>
      </w:pPr>
      <w:bookmarkStart w:id="8" w:name="heading_8"/>
      <w:r>
        <w:rPr>
          <w:rFonts w:hint="eastAsia" w:ascii="Times New Roman" w:hAnsi="Times New Roman" w:eastAsia="SimSun" w:cs="Times New Roman"/>
          <w:b/>
          <w:sz w:val="32"/>
          <w:lang w:eastAsia="zh-CN"/>
        </w:rPr>
        <w:t>十</w:t>
      </w:r>
      <w:r>
        <w:rPr>
          <w:rFonts w:hint="default" w:ascii="Times New Roman" w:hAnsi="Times New Roman" w:eastAsia="等线" w:cs="Times New Roman"/>
          <w:b/>
          <w:sz w:val="32"/>
        </w:rPr>
        <w:t>、报价须知</w:t>
      </w:r>
      <w:bookmarkEnd w:id="8"/>
    </w:p>
    <w:p w14:paraId="77810E8C">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1. 本次报价为一次性最终报价，包含项目全部费用，报价不得高于项目最高限价，超限价报价视为无效。</w:t>
      </w:r>
    </w:p>
    <w:p w14:paraId="42DD99BD">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2. 供应商须充分评估项目作业难度、工期要求、保密风险及成本，报价失误、服务疏漏产生的额外成本由供应商自行承担。</w:t>
      </w:r>
    </w:p>
    <w:p w14:paraId="1D4D8A7A">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3. 供应商须完全响应本询价函全部条款，存在负偏离、资料造假、资质不符等情形，直接取消报价及中标资格。</w:t>
      </w:r>
    </w:p>
    <w:p w14:paraId="4315B3BA">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4. 甲方将在全部有效报价中，择优确定服务单位（综合考量报价、资质、业绩、服务方案、保密保障能力）。</w:t>
      </w:r>
    </w:p>
    <w:p w14:paraId="5DC67963">
      <w:pPr>
        <w:keepNext w:val="0"/>
        <w:keepLines w:val="0"/>
        <w:pageBreakBefore w:val="0"/>
        <w:widowControl w:val="0"/>
        <w:kinsoku/>
        <w:wordWrap/>
        <w:overflowPunct/>
        <w:topLinePunct w:val="0"/>
        <w:autoSpaceDE/>
        <w:autoSpaceDN/>
        <w:bidi w:val="0"/>
        <w:adjustRightInd/>
        <w:snapToGrid/>
        <w:spacing w:before="320" w:after="120" w:line="288" w:lineRule="auto"/>
        <w:ind w:left="0" w:firstLine="641" w:firstLineChars="200"/>
        <w:jc w:val="left"/>
        <w:textAlignment w:val="auto"/>
        <w:outlineLvl w:val="1"/>
        <w:rPr>
          <w:rFonts w:hint="default" w:ascii="Times New Roman" w:hAnsi="Times New Roman" w:cs="Times New Roman"/>
        </w:rPr>
      </w:pPr>
      <w:bookmarkStart w:id="9" w:name="heading_9"/>
      <w:r>
        <w:rPr>
          <w:rFonts w:hint="default" w:ascii="Times New Roman" w:hAnsi="Times New Roman" w:eastAsia="等线" w:cs="Times New Roman"/>
          <w:b/>
          <w:sz w:val="32"/>
        </w:rPr>
        <w:t>十</w:t>
      </w:r>
      <w:r>
        <w:rPr>
          <w:rFonts w:hint="eastAsia" w:ascii="Times New Roman" w:hAnsi="Times New Roman" w:eastAsia="SimSun" w:cs="Times New Roman"/>
          <w:b/>
          <w:sz w:val="32"/>
          <w:lang w:eastAsia="zh-CN"/>
        </w:rPr>
        <w:t>一</w:t>
      </w:r>
      <w:r>
        <w:rPr>
          <w:rFonts w:hint="default" w:ascii="Times New Roman" w:hAnsi="Times New Roman" w:eastAsia="等线" w:cs="Times New Roman"/>
          <w:b/>
          <w:sz w:val="32"/>
        </w:rPr>
        <w:t>、联系方式及报价截止</w:t>
      </w:r>
      <w:bookmarkEnd w:id="9"/>
    </w:p>
    <w:p w14:paraId="77E503E1">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报价截止时间：</w:t>
      </w:r>
      <w:r>
        <w:rPr>
          <w:rFonts w:hint="default" w:ascii="Times New Roman" w:hAnsi="Times New Roman" w:eastAsia="SimSun" w:cs="Times New Roman"/>
          <w:sz w:val="22"/>
          <w:lang w:val="en-US" w:eastAsia="zh-CN"/>
        </w:rPr>
        <w:t>2026</w:t>
      </w:r>
      <w:r>
        <w:rPr>
          <w:rFonts w:hint="default" w:ascii="Times New Roman" w:hAnsi="Times New Roman" w:eastAsia="等线" w:cs="Times New Roman"/>
          <w:sz w:val="22"/>
        </w:rPr>
        <w:t>年</w:t>
      </w:r>
      <w:r>
        <w:rPr>
          <w:rFonts w:hint="default" w:ascii="Times New Roman" w:hAnsi="Times New Roman" w:eastAsia="SimSun" w:cs="Times New Roman"/>
          <w:sz w:val="22"/>
          <w:lang w:val="en-US" w:eastAsia="zh-CN"/>
        </w:rPr>
        <w:t>9</w:t>
      </w:r>
      <w:r>
        <w:rPr>
          <w:rFonts w:hint="default" w:ascii="Times New Roman" w:hAnsi="Times New Roman" w:eastAsia="等线" w:cs="Times New Roman"/>
          <w:sz w:val="22"/>
        </w:rPr>
        <w:t>月</w:t>
      </w:r>
      <w:r>
        <w:rPr>
          <w:rFonts w:hint="default" w:ascii="Times New Roman" w:hAnsi="Times New Roman" w:eastAsia="SimSun" w:cs="Times New Roman"/>
          <w:sz w:val="22"/>
          <w:lang w:val="en-US" w:eastAsia="zh-CN"/>
        </w:rPr>
        <w:t>1</w:t>
      </w:r>
      <w:r>
        <w:rPr>
          <w:rFonts w:hint="eastAsia" w:ascii="Times New Roman" w:hAnsi="Times New Roman" w:eastAsia="SimSun" w:cs="Times New Roman"/>
          <w:sz w:val="22"/>
          <w:lang w:val="en-US" w:eastAsia="zh-CN"/>
        </w:rPr>
        <w:t>1</w:t>
      </w:r>
      <w:r>
        <w:rPr>
          <w:rFonts w:hint="default" w:ascii="Times New Roman" w:hAnsi="Times New Roman" w:eastAsia="等线" w:cs="Times New Roman"/>
          <w:sz w:val="22"/>
        </w:rPr>
        <w:t>日</w:t>
      </w:r>
      <w:r>
        <w:rPr>
          <w:rFonts w:hint="default" w:ascii="Times New Roman" w:hAnsi="Times New Roman" w:eastAsia="SimSun" w:cs="Times New Roman"/>
          <w:sz w:val="22"/>
          <w:lang w:val="en-US" w:eastAsia="zh-CN"/>
        </w:rPr>
        <w:t>17</w:t>
      </w:r>
      <w:r>
        <w:rPr>
          <w:rFonts w:hint="default" w:ascii="Times New Roman" w:hAnsi="Times New Roman" w:eastAsia="等线" w:cs="Times New Roman"/>
          <w:sz w:val="22"/>
        </w:rPr>
        <w:t>时</w:t>
      </w:r>
    </w:p>
    <w:p w14:paraId="2ACA5D0F">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eastAsia="等线" w:cs="Times New Roman"/>
          <w:sz w:val="22"/>
        </w:rPr>
      </w:pPr>
      <w:r>
        <w:rPr>
          <w:rFonts w:hint="default" w:ascii="Times New Roman" w:hAnsi="Times New Roman" w:eastAsia="等线" w:cs="Times New Roman"/>
          <w:sz w:val="22"/>
        </w:rPr>
        <w:t>递交地址：辽宁省商务厅506办公室</w:t>
      </w:r>
    </w:p>
    <w:p w14:paraId="2AF30FDB">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eastAsia="等线" w:cs="Times New Roman"/>
          <w:sz w:val="22"/>
          <w:lang w:val="en-US" w:eastAsia="zh-CN"/>
        </w:rPr>
      </w:pPr>
      <w:r>
        <w:rPr>
          <w:rFonts w:hint="eastAsia" w:ascii="Times New Roman" w:hAnsi="Times New Roman" w:eastAsia="等线" w:cs="Times New Roman"/>
          <w:sz w:val="22"/>
          <w:lang w:eastAsia="zh-CN"/>
        </w:rPr>
        <w:t>邮箱地址：</w:t>
      </w:r>
      <w:r>
        <w:rPr>
          <w:rFonts w:hint="eastAsia" w:ascii="Times New Roman" w:hAnsi="Times New Roman" w:eastAsia="等线" w:cs="Times New Roman"/>
          <w:sz w:val="22"/>
          <w:lang w:val="en-US" w:eastAsia="zh-CN"/>
        </w:rPr>
        <w:t>lizitong814467871@qq.com</w:t>
      </w:r>
    </w:p>
    <w:p w14:paraId="31BF57ED">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联系人：李同</w:t>
      </w:r>
    </w:p>
    <w:p w14:paraId="424DDB49">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cs="Times New Roman"/>
        </w:rPr>
      </w:pPr>
      <w:r>
        <w:rPr>
          <w:rFonts w:hint="default" w:ascii="Times New Roman" w:hAnsi="Times New Roman" w:eastAsia="等线" w:cs="Times New Roman"/>
          <w:sz w:val="22"/>
        </w:rPr>
        <w:t>联系电话：024-86892298-9121</w:t>
      </w:r>
    </w:p>
    <w:p w14:paraId="28A4409F">
      <w:pPr>
        <w:keepNext w:val="0"/>
        <w:keepLines w:val="0"/>
        <w:pageBreakBefore w:val="0"/>
        <w:widowControl w:val="0"/>
        <w:kinsoku/>
        <w:wordWrap/>
        <w:overflowPunct/>
        <w:topLinePunct w:val="0"/>
        <w:autoSpaceDE/>
        <w:autoSpaceDN/>
        <w:bidi w:val="0"/>
        <w:adjustRightInd/>
        <w:snapToGrid/>
        <w:spacing w:before="120" w:after="120" w:line="288" w:lineRule="auto"/>
        <w:ind w:left="0" w:firstLine="440" w:firstLineChars="200"/>
        <w:jc w:val="left"/>
        <w:textAlignment w:val="auto"/>
        <w:rPr>
          <w:rFonts w:hint="default" w:ascii="Times New Roman" w:hAnsi="Times New Roman" w:eastAsia="等线" w:cs="Times New Roman"/>
          <w:sz w:val="22"/>
        </w:rPr>
      </w:pPr>
      <w:r>
        <w:rPr>
          <w:rFonts w:hint="default" w:ascii="Times New Roman" w:hAnsi="Times New Roman" w:eastAsia="等线" w:cs="Times New Roman"/>
          <w:sz w:val="22"/>
        </w:rPr>
        <w:t>本询价函最终解释权归辽宁省商务厅所有。</w:t>
      </w:r>
    </w:p>
    <w:p w14:paraId="15BCBBA6">
      <w:pPr>
        <w:spacing w:before="120" w:after="120" w:line="288" w:lineRule="auto"/>
        <w:ind w:left="0"/>
        <w:jc w:val="left"/>
        <w:rPr>
          <w:rFonts w:hint="default" w:ascii="Times New Roman" w:hAnsi="Times New Roman" w:eastAsia="等线" w:cs="Times New Roman"/>
          <w:sz w:val="22"/>
        </w:rPr>
      </w:pPr>
    </w:p>
    <w:p w14:paraId="7AC8415C">
      <w:pPr>
        <w:spacing w:before="120" w:after="120" w:line="288" w:lineRule="auto"/>
        <w:ind w:left="0"/>
        <w:jc w:val="left"/>
        <w:rPr>
          <w:rFonts w:hint="default" w:ascii="Times New Roman" w:hAnsi="Times New Roman" w:eastAsia="等线" w:cs="Times New Roman"/>
          <w:sz w:val="22"/>
        </w:rPr>
      </w:pPr>
    </w:p>
    <w:p w14:paraId="3EFB4949">
      <w:pPr>
        <w:spacing w:before="120" w:after="120" w:line="288" w:lineRule="auto"/>
        <w:ind w:left="0"/>
        <w:jc w:val="center"/>
        <w:rPr>
          <w:rFonts w:hint="default" w:ascii="Times New Roman" w:hAnsi="Times New Roman" w:cs="Times New Roman"/>
        </w:rPr>
      </w:pPr>
      <w:r>
        <w:rPr>
          <w:rFonts w:hint="default" w:ascii="Times New Roman" w:hAnsi="Times New Roman" w:eastAsia="SimSun" w:cs="Times New Roman"/>
          <w:sz w:val="22"/>
          <w:lang w:val="en-US" w:eastAsia="zh-CN"/>
        </w:rPr>
        <w:t xml:space="preserve">                                                                                                  </w:t>
      </w:r>
      <w:r>
        <w:rPr>
          <w:rFonts w:hint="default" w:ascii="Times New Roman" w:hAnsi="Times New Roman" w:eastAsia="等线" w:cs="Times New Roman"/>
          <w:sz w:val="22"/>
        </w:rPr>
        <w:t>辽宁省商务厅</w:t>
      </w:r>
    </w:p>
    <w:p w14:paraId="6018726C">
      <w:pPr>
        <w:spacing w:before="120" w:after="120" w:line="288" w:lineRule="auto"/>
        <w:ind w:left="0"/>
        <w:jc w:val="center"/>
        <w:rPr>
          <w:rFonts w:hint="default" w:ascii="Times New Roman" w:hAnsi="Times New Roman" w:cs="Times New Roman"/>
        </w:rPr>
      </w:pPr>
      <w:r>
        <w:rPr>
          <w:rFonts w:hint="default" w:ascii="Times New Roman" w:hAnsi="Times New Roman" w:eastAsia="SimSun" w:cs="Times New Roman"/>
          <w:sz w:val="22"/>
          <w:lang w:val="en-US" w:eastAsia="zh-CN"/>
        </w:rPr>
        <w:t xml:space="preserve">                                                                                                      2026</w:t>
      </w:r>
      <w:r>
        <w:rPr>
          <w:rFonts w:hint="default" w:ascii="Times New Roman" w:hAnsi="Times New Roman" w:eastAsia="等线" w:cs="Times New Roman"/>
          <w:sz w:val="22"/>
        </w:rPr>
        <w:t>年</w:t>
      </w:r>
      <w:r>
        <w:rPr>
          <w:rFonts w:hint="eastAsia" w:ascii="Times New Roman" w:hAnsi="Times New Roman" w:eastAsia="SimSun" w:cs="Times New Roman"/>
          <w:sz w:val="22"/>
          <w:lang w:val="en-US" w:eastAsia="zh-CN"/>
        </w:rPr>
        <w:t>9</w:t>
      </w:r>
      <w:r>
        <w:rPr>
          <w:rFonts w:hint="default" w:ascii="Times New Roman" w:hAnsi="Times New Roman" w:eastAsia="等线" w:cs="Times New Roman"/>
          <w:sz w:val="22"/>
        </w:rPr>
        <w:t>月</w:t>
      </w:r>
      <w:r>
        <w:rPr>
          <w:rFonts w:hint="eastAsia" w:ascii="Times New Roman" w:hAnsi="Times New Roman" w:eastAsia="SimSun" w:cs="Times New Roman"/>
          <w:sz w:val="22"/>
          <w:lang w:val="en-US" w:eastAsia="zh-CN"/>
        </w:rPr>
        <w:t>2</w:t>
      </w:r>
      <w:r>
        <w:rPr>
          <w:rFonts w:hint="default" w:ascii="Times New Roman" w:hAnsi="Times New Roman" w:eastAsia="等线" w:cs="Times New Roman"/>
          <w:sz w:val="22"/>
        </w:rPr>
        <w:t>日</w:t>
      </w: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SimSun">
    <w:panose1 w:val="02010600030101010101"/>
    <w:charset w:val="86"/>
    <w:family w:val="auto"/>
    <w:pitch w:val="default"/>
    <w:sig w:usb0="00000203" w:usb1="288F0000" w:usb2="00000006" w:usb3="00000000" w:csb0="00040001" w:csb1="00000000"/>
  </w:font>
  <w:font w:name="方正仿宋_GBK">
    <w:panose1 w:val="02000000000000000000"/>
    <w:charset w:val="86"/>
    <w:family w:val="auto"/>
    <w:pitch w:val="default"/>
    <w:sig w:usb0="00000001" w:usb1="08000000" w:usb2="00000000" w:usb3="00000000" w:csb0="00040000" w:csb1="00000000"/>
  </w:font>
  <w:font w:name="国标黑体-GB/T 2312">
    <w:panose1 w:val="020005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838AA"/>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7C2C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splitPgBreakAndParaMark/>
    <w:compatSetting w:name="compatibilityMode" w:uri="http://schemas.microsoft.com/office/word" w:val="12"/>
  </w:compat>
  <w:rsids>
    <w:rsidRoot w:val="00000000"/>
    <w:rsid w:val="4BFFD776"/>
    <w:rsid w:val="6B7F72CC"/>
    <w:rsid w:val="6BFFA654"/>
    <w:rsid w:val="6F771E39"/>
    <w:rsid w:val="78EF3697"/>
    <w:rsid w:val="79231CA1"/>
    <w:rsid w:val="79EFFA89"/>
    <w:rsid w:val="7D7F21F1"/>
    <w:rsid w:val="7F66E60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TotalTime>90</TotalTime>
  <ScaleCrop>false</ScaleCrop>
  <LinksUpToDate>false</LinksUpToDate>
  <Application>WPS Office_12.1.2.22550_F1E327BC-269C-435d-A152-05C5408002CA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2026-08-11T19:53:00Z</dcterms:created>
  <dc:creator>Apache POI</dc:creator>
  <cp:lastModifiedBy>lnswt</cp:lastModifiedBy>
  <dcterms:modified xsi:type="dcterms:W3CDTF">2026-09-02T16:11:54Z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{"Label":"1","ContentProducer":"001191110102MACQD9K64010000","ProduceID":"7672246185990556937","ReservedCode1":"","ContentPropagator":"","PropagateID":"","ReservedCode2":""}</vt:lpwstr>
  </property>
  <property fmtid="{D5CDD505-2E9C-101B-9397-08002B2CF9AE}" pid="3" name="KSOProductBuildVer">
    <vt:lpwstr>2052-12.1.2.22550</vt:lpwstr>
  </property>
  <property fmtid="{D5CDD505-2E9C-101B-9397-08002B2CF9AE}" pid="4" name="ICV">
    <vt:lpwstr>480EBC99C0011599A94B796A3AF4821E_42</vt:lpwstr>
  </property>
</Properties>
</file>