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81" w:type="dxa"/>
        <w:tblInd w:w="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7"/>
        <w:gridCol w:w="1810"/>
        <w:gridCol w:w="1400"/>
        <w:gridCol w:w="3894"/>
      </w:tblGrid>
      <w:tr w14:paraId="0A79F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3" w:hRule="atLeast"/>
        </w:trPr>
        <w:tc>
          <w:tcPr>
            <w:tcW w:w="8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E9A3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bookmarkStart w:id="0" w:name="_GoBack"/>
            <w:bookmarkEnd w:id="0"/>
            <w:r>
              <w:rPr>
                <w:rFonts w:ascii="方正小标宋简体" w:hAnsi="方正小标宋简体" w:eastAsia="方正小标宋简体" w:cs="方正小标宋简体"/>
                <w:b w:val="0"/>
                <w:bCs w:val="0"/>
                <w:color w:val="333333"/>
                <w:kern w:val="0"/>
                <w:sz w:val="40"/>
                <w:szCs w:val="40"/>
                <w:lang w:val="en-US" w:eastAsia="zh-CN" w:bidi="ar"/>
              </w:rPr>
              <w:t>省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333333"/>
                <w:kern w:val="0"/>
                <w:sz w:val="40"/>
                <w:szCs w:val="40"/>
                <w:lang w:val="en-US" w:eastAsia="zh-CN" w:bidi="ar"/>
              </w:rPr>
              <w:t>商务厅</w:t>
            </w:r>
            <w:r>
              <w:rPr>
                <w:rFonts w:ascii="方正小标宋简体" w:hAnsi="方正小标宋简体" w:eastAsia="方正小标宋简体" w:cs="方正小标宋简体"/>
                <w:b w:val="0"/>
                <w:bCs w:val="0"/>
                <w:color w:val="333333"/>
                <w:kern w:val="0"/>
                <w:sz w:val="40"/>
                <w:szCs w:val="40"/>
                <w:lang w:val="en-US" w:eastAsia="zh-CN" w:bidi="ar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333333"/>
                <w:kern w:val="0"/>
                <w:sz w:val="40"/>
                <w:szCs w:val="40"/>
                <w:lang w:val="en-US" w:eastAsia="zh-CN" w:bidi="ar"/>
              </w:rPr>
              <w:t>5</w:t>
            </w:r>
            <w:r>
              <w:rPr>
                <w:rFonts w:ascii="方正小标宋简体" w:hAnsi="方正小标宋简体" w:eastAsia="方正小标宋简体" w:cs="方正小标宋简体"/>
                <w:b w:val="0"/>
                <w:bCs w:val="0"/>
                <w:color w:val="333333"/>
                <w:kern w:val="0"/>
                <w:sz w:val="40"/>
                <w:szCs w:val="40"/>
                <w:lang w:val="en-US" w:eastAsia="zh-CN" w:bidi="ar"/>
              </w:rPr>
              <w:t>年度政府购买服务项目公开表</w:t>
            </w:r>
          </w:p>
        </w:tc>
      </w:tr>
      <w:tr w14:paraId="4C4A5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43597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购买主体</w:t>
            </w:r>
          </w:p>
        </w:tc>
        <w:tc>
          <w:tcPr>
            <w:tcW w:w="7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0CD8A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b w:val="0"/>
                <w:bCs w:val="0"/>
                <w:color w:val="333333"/>
                <w:lang w:val="en-US"/>
              </w:rPr>
            </w:pPr>
            <w:r>
              <w:rPr>
                <w:rFonts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辽宁省</w:t>
            </w: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商务厅</w:t>
            </w:r>
          </w:p>
        </w:tc>
      </w:tr>
      <w:tr w14:paraId="4BA5F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CB60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地点</w:t>
            </w:r>
          </w:p>
        </w:tc>
        <w:tc>
          <w:tcPr>
            <w:tcW w:w="7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00424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b w:val="0"/>
                <w:bCs w:val="0"/>
                <w:color w:val="333333"/>
                <w:lang w:val="en-US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沈阳市皇姑区泰山路17号</w:t>
            </w:r>
          </w:p>
        </w:tc>
      </w:tr>
      <w:tr w14:paraId="6A46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7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F1014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07A17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  <w:b w:val="0"/>
                <w:bCs w:val="0"/>
                <w:color w:val="333333"/>
                <w:lang w:val="en-US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2025年度档案规范化整理和数字化服务合同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BD15F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预算资金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3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3F193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b w:val="0"/>
                <w:bCs w:val="0"/>
                <w:color w:val="333333"/>
                <w:lang w:val="en-US" w:eastAsia="zh-CN"/>
              </w:rPr>
            </w:pPr>
          </w:p>
        </w:tc>
      </w:tr>
      <w:tr w14:paraId="7EA66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D5C3C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项目内容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（简要规格描述或基本概况）</w:t>
            </w:r>
          </w:p>
        </w:tc>
        <w:tc>
          <w:tcPr>
            <w:tcW w:w="7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6D155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1.2025 年度文书、财务档案整理：档案归集、分类立卷、加盖档号章、页码打码、编制卷内备考表、档案装盒；配套档案查询利用、数字化成果数据挂接、全量数据备份等服务。</w:t>
            </w:r>
          </w:p>
          <w:p w14:paraId="79D536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2.档案数字化加工：纸质档案 OCR 扫描、图像纠偏去污等图像处理、质检；彩色图文扫描分辨率 300dpi，存储格式 JPEG；完成数字化成果与档案管理系统数据挂接、多副本安全备份。</w:t>
            </w:r>
          </w:p>
          <w:p w14:paraId="75EBB2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b w:val="0"/>
                <w:bCs w:val="0"/>
                <w:color w:val="333333"/>
                <w:lang w:val="en-US" w:eastAsia="zh-CN"/>
              </w:rPr>
            </w:pPr>
            <w:r>
              <w:rPr>
                <w:rFonts w:hint="default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3.卷内目录著录：完整录入每份文件题名、责任者、成文日期、页数、保管期限、密级等档案著录要素。</w:t>
            </w:r>
          </w:p>
        </w:tc>
      </w:tr>
      <w:tr w14:paraId="1BF9A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7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06ACC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购买方式</w:t>
            </w:r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BA04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非政府采购（竞争性磋商）</w:t>
            </w: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DBB6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邀请对象</w:t>
            </w:r>
          </w:p>
          <w:p w14:paraId="049D51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资格要求</w:t>
            </w:r>
          </w:p>
        </w:tc>
        <w:tc>
          <w:tcPr>
            <w:tcW w:w="389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636C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1. 具有独立法人资格，持有合法有效的营业执照，经营范围包含档案整理、数字化加工等相关服务内容，能够独立承担民事责任。</w:t>
            </w:r>
          </w:p>
          <w:p w14:paraId="5BEFE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2. 具备档案服务外包合规经营能力，熟悉国家及辽宁省档案整理、数字化、保密管理相关规范，拥有同类机关单位档案服务项目经验。</w:t>
            </w:r>
          </w:p>
          <w:p w14:paraId="0B59BB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3. 具备充足作业设备，承诺投入高速扫描仪不少于3台，所有设备符合DA/T31数字化加工标准，满足项目工期及质量要求。</w:t>
            </w:r>
          </w:p>
          <w:p w14:paraId="2C8E23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4. 具备完善的保密管理制度，无失信记录、无失泄密不良从业记录，项目作业人员可完成背景审查、提供无犯罪记录证明并签订保密协议。</w:t>
            </w:r>
          </w:p>
          <w:p w14:paraId="5BA4D7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5. 本项目不接受联合体报价，不允许分包、转包。</w:t>
            </w:r>
          </w:p>
        </w:tc>
      </w:tr>
      <w:tr w14:paraId="3D883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5" w:hRule="atLeast"/>
        </w:trPr>
        <w:tc>
          <w:tcPr>
            <w:tcW w:w="17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15A1171">
            <w:pP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282AAEF">
            <w:pP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</w:pPr>
          </w:p>
        </w:tc>
        <w:tc>
          <w:tcPr>
            <w:tcW w:w="14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837CD0">
            <w:pP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</w:pPr>
          </w:p>
        </w:tc>
        <w:tc>
          <w:tcPr>
            <w:tcW w:w="389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7C580C5">
            <w:pPr>
              <w:rPr>
                <w:rFonts w:hint="eastAsia" w:ascii="Microsoft YaHei UI" w:hAnsi="Microsoft YaHei UI" w:eastAsia="Microsoft YaHei UI" w:cs="Microsoft YaHei UI"/>
                <w:color w:val="333333"/>
                <w:sz w:val="24"/>
                <w:szCs w:val="24"/>
              </w:rPr>
            </w:pPr>
          </w:p>
        </w:tc>
      </w:tr>
      <w:tr w14:paraId="2F4E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3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731F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购买项目联系人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3D67E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b w:val="0"/>
                <w:bCs w:val="0"/>
                <w:color w:val="33333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lang w:val="en-US" w:eastAsia="zh-CN"/>
              </w:rPr>
              <w:t>李同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C9980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3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3FA1F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b w:val="0"/>
                <w:bCs w:val="0"/>
                <w:color w:val="333333"/>
                <w:lang w:val="en-US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024-86892298-9121</w:t>
            </w:r>
          </w:p>
        </w:tc>
      </w:tr>
      <w:tr w14:paraId="766B2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2D98F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其他说明事项</w:t>
            </w:r>
          </w:p>
        </w:tc>
        <w:tc>
          <w:tcPr>
            <w:tcW w:w="7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0C4C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b w:val="0"/>
                <w:bCs w:val="0"/>
                <w:color w:val="333333"/>
              </w:rPr>
            </w:pPr>
            <w:r>
              <w:rPr>
                <w:rFonts w:hint="eastAsia" w:ascii="仿宋_GB2312" w:hAnsi="Microsoft YaHei UI" w:eastAsia="仿宋_GB2312" w:cs="仿宋_GB2312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</w:tbl>
    <w:p w14:paraId="6D50EFC5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DQ0NTk0NjJiYTA1NDBmYmRlOTRjY2I0YmYxMjMifQ=="/>
  </w:docVars>
  <w:rsids>
    <w:rsidRoot w:val="00000000"/>
    <w:rsid w:val="0AEE54A4"/>
    <w:rsid w:val="11E17F35"/>
    <w:rsid w:val="12E05543"/>
    <w:rsid w:val="141439D7"/>
    <w:rsid w:val="146D5582"/>
    <w:rsid w:val="1C420957"/>
    <w:rsid w:val="21DA592E"/>
    <w:rsid w:val="24466FD8"/>
    <w:rsid w:val="25301277"/>
    <w:rsid w:val="2C532BDA"/>
    <w:rsid w:val="2D9FBEA9"/>
    <w:rsid w:val="2F562170"/>
    <w:rsid w:val="36EB61BC"/>
    <w:rsid w:val="386F4440"/>
    <w:rsid w:val="38FF3D4D"/>
    <w:rsid w:val="3958538C"/>
    <w:rsid w:val="396E33B0"/>
    <w:rsid w:val="3C844A43"/>
    <w:rsid w:val="3F4E2CEA"/>
    <w:rsid w:val="43BC6108"/>
    <w:rsid w:val="446A17BE"/>
    <w:rsid w:val="49B609BA"/>
    <w:rsid w:val="4BFF9340"/>
    <w:rsid w:val="4F133B9A"/>
    <w:rsid w:val="593F1431"/>
    <w:rsid w:val="5A204B37"/>
    <w:rsid w:val="5AFD998E"/>
    <w:rsid w:val="652C6ACB"/>
    <w:rsid w:val="6F8C5890"/>
    <w:rsid w:val="76005321"/>
    <w:rsid w:val="7FD6DC22"/>
    <w:rsid w:val="BBFBBEE4"/>
    <w:rsid w:val="EBE7D0CB"/>
    <w:rsid w:val="F7F18CC6"/>
    <w:rsid w:val="FEF6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rFonts w:hint="eastAsia" w:ascii="Microsoft YaHei UI" w:hAnsi="Microsoft YaHei UI" w:eastAsia="Microsoft YaHei UI" w:cs="Microsoft YaHei UI"/>
      <w:color w:val="333333"/>
      <w:sz w:val="24"/>
      <w:szCs w:val="24"/>
      <w:u w:val="none"/>
    </w:rPr>
  </w:style>
  <w:style w:type="character" w:styleId="5">
    <w:name w:val="Hyperlink"/>
    <w:basedOn w:val="3"/>
    <w:qFormat/>
    <w:uiPriority w:val="0"/>
    <w:rPr>
      <w:rFonts w:ascii="Microsoft YaHei UI" w:hAnsi="Microsoft YaHei UI" w:eastAsia="Microsoft YaHei UI" w:cs="Microsoft YaHei UI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580</Words>
  <Characters>630</Characters>
  <Lines>0</Lines>
  <Paragraphs>0</Paragraphs>
  <TotalTime>13</TotalTime>
  <ScaleCrop>false</ScaleCrop>
  <LinksUpToDate>false</LinksUpToDate>
  <CharactersWithSpaces>640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2022-05-09T15:35:00Z</dcterms:created>
  <dc:creator>Administrator</dc:creator>
  <cp:lastModifiedBy>吴茜</cp:lastModifiedBy>
  <cp:lastPrinted>2026-08-06T16:31:00Z</cp:lastPrinted>
  <dcterms:modified xsi:type="dcterms:W3CDTF">2026-08-06T09:17:22Z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C5DD61EF2803466FB4C2C1C80A6736A5_13</vt:lpwstr>
  </property>
</Properties>
</file>